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5D3660">
        <w:rPr>
          <w:rFonts w:asciiTheme="minorHAnsi" w:hAnsiTheme="minorHAnsi" w:cstheme="minorHAnsi"/>
        </w:rPr>
        <w:t>14</w:t>
      </w:r>
      <w:r w:rsidR="00B95003">
        <w:rPr>
          <w:rFonts w:asciiTheme="minorHAnsi" w:hAnsiTheme="minorHAnsi" w:cstheme="minorHAnsi"/>
        </w:rPr>
        <w:t xml:space="preserve"> de </w:t>
      </w:r>
      <w:r w:rsidR="00696D0F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3660">
        <w:rPr>
          <w:rFonts w:asciiTheme="minorHAnsi" w:hAnsiTheme="minorHAnsi" w:cstheme="minorHAnsi"/>
          <w:b/>
        </w:rPr>
        <w:t>06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3C7547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A15F59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A15F59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5D3660" w:rsidRPr="005D3660">
        <w:rPr>
          <w:rFonts w:asciiTheme="minorHAnsi" w:hAnsiTheme="minorHAnsi" w:cstheme="minorHAnsi"/>
          <w:b/>
        </w:rPr>
        <w:t>ATAÍDES FRANCISCO PEREIRA FARSEN</w:t>
      </w:r>
      <w:r w:rsidR="003C7547" w:rsidRPr="007E2E25">
        <w:rPr>
          <w:rStyle w:val="Refdenotaderodap"/>
          <w:rFonts w:asciiTheme="minorHAnsi" w:hAnsiTheme="minorHAnsi" w:cstheme="minorHAnsi"/>
        </w:rPr>
        <w:footnoteReference w:id="2"/>
      </w:r>
      <w:r w:rsidR="003C7547" w:rsidRPr="003C7547">
        <w:rPr>
          <w:rFonts w:asciiTheme="minorHAnsi" w:hAnsiTheme="minorHAnsi" w:cstheme="minorHAnsi"/>
          <w:b/>
        </w:rPr>
        <w:t xml:space="preserve"> </w:t>
      </w:r>
      <w:r w:rsidR="005D3660" w:rsidRPr="005D3660">
        <w:rPr>
          <w:rFonts w:asciiTheme="minorHAnsi" w:hAnsiTheme="minorHAnsi" w:cstheme="minorHAnsi"/>
        </w:rPr>
        <w:t>para atendimento e coleta biométrica na regional Passo Fundo, a ser realizado nos dias 24, 25, 26, 27 e 28/01/2022, com pernoite n</w:t>
      </w:r>
      <w:r w:rsidR="005D3660">
        <w:rPr>
          <w:rFonts w:asciiTheme="minorHAnsi" w:hAnsiTheme="minorHAnsi" w:cstheme="minorHAnsi"/>
        </w:rPr>
        <w:t>os dias 24, 25, 26 e 27/01/2022</w:t>
      </w:r>
      <w:r w:rsidR="00696D0F" w:rsidRPr="003C7547">
        <w:rPr>
          <w:rFonts w:asciiTheme="minorHAnsi" w:hAnsiTheme="minorHAnsi" w:cstheme="minorHAnsi"/>
        </w:rPr>
        <w:t xml:space="preserve">, </w:t>
      </w:r>
      <w:r w:rsidR="00D60254" w:rsidRPr="00E31EF2">
        <w:rPr>
          <w:rFonts w:asciiTheme="minorHAnsi" w:hAnsiTheme="minorHAnsi" w:cstheme="minorHAnsi"/>
        </w:rPr>
        <w:t>confirmando</w:t>
      </w:r>
      <w:r w:rsidR="00D60254" w:rsidRPr="00AB578E">
        <w:rPr>
          <w:rFonts w:asciiTheme="minorHAnsi" w:eastAsia="Times New Roman" w:hAnsiTheme="minorHAnsi" w:cstheme="minorHAnsi"/>
          <w:lang w:eastAsia="pt-BR"/>
        </w:rPr>
        <w:t xml:space="preserve"> data</w:t>
      </w:r>
      <w:r w:rsidR="00481D7E" w:rsidRPr="00AB578E">
        <w:rPr>
          <w:rFonts w:asciiTheme="minorHAnsi" w:eastAsia="Times New Roman" w:hAnsiTheme="minorHAnsi" w:cstheme="minorHAnsi"/>
          <w:lang w:eastAsia="pt-BR"/>
        </w:rPr>
        <w:t xml:space="preserve"> e</w:t>
      </w:r>
      <w:r w:rsidR="00D60254" w:rsidRPr="00AB578E">
        <w:rPr>
          <w:rFonts w:asciiTheme="minorHAnsi" w:eastAsia="Times New Roman" w:hAnsiTheme="minorHAnsi" w:cstheme="minorHAnsi"/>
          <w:lang w:eastAsia="pt-BR"/>
        </w:rPr>
        <w:t xml:space="preserve"> local</w:t>
      </w:r>
      <w:r w:rsidR="00BC0A9D" w:rsidRPr="00AB578E">
        <w:rPr>
          <w:rFonts w:asciiTheme="minorHAnsi" w:eastAsia="Times New Roman" w:hAnsiTheme="minorHAnsi" w:cstheme="minorHAnsi"/>
          <w:lang w:eastAsia="pt-BR"/>
        </w:rPr>
        <w:t xml:space="preserve"> </w:t>
      </w:r>
      <w:r w:rsidR="00D60254" w:rsidRPr="00AB578E">
        <w:rPr>
          <w:rFonts w:asciiTheme="minorHAnsi" w:eastAsia="Times New Roman" w:hAnsiTheme="minorHAnsi" w:cstheme="minorHAnsi"/>
          <w:lang w:eastAsia="pt-BR"/>
        </w:rPr>
        <w:t>a</w:t>
      </w:r>
      <w:r w:rsidR="00D60254" w:rsidRPr="007E2E25">
        <w:rPr>
          <w:rFonts w:asciiTheme="minorHAnsi" w:hAnsiTheme="minorHAnsi" w:cstheme="minorHAnsi"/>
        </w:rPr>
        <w:t xml:space="preserve"> seguir:</w:t>
      </w:r>
    </w:p>
    <w:p w:rsidR="0053408B" w:rsidRPr="00ED39CF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A80865" w:rsidRDefault="00022D9F" w:rsidP="00E31EF2">
      <w:pPr>
        <w:spacing w:line="360" w:lineRule="auto"/>
        <w:jc w:val="both"/>
        <w:rPr>
          <w:rFonts w:asciiTheme="minorHAnsi" w:hAnsiTheme="minorHAnsi" w:cstheme="minorHAnsi"/>
        </w:rPr>
      </w:pPr>
      <w:r w:rsidRPr="00ED39CF">
        <w:rPr>
          <w:rFonts w:asciiTheme="minorHAnsi" w:eastAsia="Times New Roman" w:hAnsiTheme="minorHAnsi" w:cstheme="minorHAnsi"/>
          <w:b/>
        </w:rPr>
        <w:t>D</w:t>
      </w:r>
      <w:r w:rsidR="00CC6906" w:rsidRPr="00ED39CF">
        <w:rPr>
          <w:rFonts w:asciiTheme="minorHAnsi" w:eastAsia="Times New Roman" w:hAnsiTheme="minorHAnsi" w:cstheme="minorHAnsi"/>
          <w:b/>
        </w:rPr>
        <w:t>ata:</w:t>
      </w:r>
      <w:r w:rsidR="006046AB">
        <w:rPr>
          <w:rFonts w:asciiTheme="minorHAnsi" w:eastAsia="Times New Roman" w:hAnsiTheme="minorHAnsi" w:cstheme="minorHAnsi"/>
          <w:b/>
        </w:rPr>
        <w:t xml:space="preserve"> </w:t>
      </w:r>
      <w:r w:rsidR="005D3660">
        <w:rPr>
          <w:rFonts w:asciiTheme="minorHAnsi" w:hAnsiTheme="minorHAnsi" w:cstheme="minorHAnsi"/>
        </w:rPr>
        <w:t>24 a 28</w:t>
      </w:r>
      <w:r w:rsidR="00A15F59">
        <w:rPr>
          <w:rFonts w:asciiTheme="minorHAnsi" w:hAnsiTheme="minorHAnsi" w:cstheme="minorHAnsi"/>
        </w:rPr>
        <w:t>/01/2022</w:t>
      </w:r>
    </w:p>
    <w:p w:rsidR="00E31EF2" w:rsidRPr="00ED39CF" w:rsidRDefault="00E31EF2" w:rsidP="00E31EF2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ED39CF">
        <w:rPr>
          <w:rFonts w:asciiTheme="minorHAnsi" w:eastAsia="Times New Roman" w:hAnsiTheme="minorHAnsi" w:cstheme="minorHAnsi"/>
          <w:b/>
        </w:rPr>
        <w:t>Loca</w:t>
      </w:r>
      <w:r>
        <w:rPr>
          <w:rFonts w:asciiTheme="minorHAnsi" w:eastAsia="Times New Roman" w:hAnsiTheme="minorHAnsi" w:cstheme="minorHAnsi"/>
          <w:b/>
        </w:rPr>
        <w:t>l</w:t>
      </w:r>
      <w:r w:rsidRPr="00ED39CF">
        <w:rPr>
          <w:rFonts w:asciiTheme="minorHAnsi" w:eastAsia="Times New Roman" w:hAnsiTheme="minorHAnsi" w:cstheme="minorHAnsi"/>
          <w:b/>
        </w:rPr>
        <w:t>:</w:t>
      </w:r>
      <w:r w:rsidRPr="00ED39CF">
        <w:rPr>
          <w:rFonts w:asciiTheme="minorHAnsi" w:eastAsia="Times New Roman" w:hAnsiTheme="minorHAnsi" w:cstheme="minorHAnsi"/>
        </w:rPr>
        <w:t xml:space="preserve"> </w:t>
      </w:r>
      <w:r w:rsidR="000A6EBE">
        <w:rPr>
          <w:rFonts w:asciiTheme="minorHAnsi" w:hAnsiTheme="minorHAnsi" w:cstheme="minorHAnsi"/>
        </w:rPr>
        <w:t>Passo Fundo</w:t>
      </w:r>
    </w:p>
    <w:p w:rsidR="006F29C9" w:rsidRPr="00ED39CF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5D3660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</w:t>
      </w:r>
      <w:r w:rsidR="003C7547">
        <w:rPr>
          <w:rFonts w:asciiTheme="minorHAnsi" w:hAnsiTheme="minorHAnsi" w:cstheme="minorHAnsi"/>
          <w:i/>
          <w:sz w:val="18"/>
          <w:szCs w:val="18"/>
        </w:rPr>
        <w:t>RS</w:t>
      </w:r>
      <w:r w:rsidR="003C7547">
        <w:rPr>
          <w:rFonts w:asciiTheme="minorHAnsi" w:hAnsiTheme="minorHAnsi" w:cstheme="minorHAnsi"/>
          <w:i/>
          <w:sz w:val="18"/>
          <w:szCs w:val="18"/>
        </w:rPr>
        <w:br/>
      </w:r>
      <w:r w:rsidR="003C7547">
        <w:rPr>
          <w:rStyle w:val="Refdenotaderodap"/>
          <w:rFonts w:asciiTheme="minorHAnsi" w:hAnsiTheme="minorHAnsi" w:cstheme="minorHAnsi"/>
          <w:sz w:val="18"/>
          <w:szCs w:val="18"/>
        </w:rPr>
        <w:t>2</w:t>
      </w:r>
      <w:r w:rsidR="003C7547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O funcionário receberá gratificação por atividade externa, portanto, não deverá receber diárias.</w:t>
      </w:r>
      <w:r w:rsidR="003C7547">
        <w:rPr>
          <w:rFonts w:asciiTheme="minorHAnsi" w:hAnsiTheme="minorHAnsi" w:cstheme="minorHAnsi"/>
          <w:i/>
          <w:sz w:val="18"/>
          <w:szCs w:val="18"/>
        </w:rPr>
        <w:br/>
      </w:r>
      <w:r w:rsidR="005D3660" w:rsidRPr="005D3660">
        <w:rPr>
          <w:rFonts w:asciiTheme="minorHAnsi" w:hAnsiTheme="minorHAnsi" w:cstheme="minorHAnsi"/>
          <w:i/>
          <w:sz w:val="18"/>
          <w:szCs w:val="18"/>
        </w:rPr>
        <w:t>Projeto: Esc</w:t>
      </w:r>
      <w:r w:rsidR="005D3660">
        <w:rPr>
          <w:rFonts w:asciiTheme="minorHAnsi" w:hAnsiTheme="minorHAnsi" w:cstheme="minorHAnsi"/>
          <w:i/>
          <w:sz w:val="18"/>
          <w:szCs w:val="18"/>
        </w:rPr>
        <w:t>ritório Regional de Passo Fundo</w:t>
      </w:r>
      <w:r w:rsidR="005D3660">
        <w:rPr>
          <w:rFonts w:asciiTheme="minorHAnsi" w:hAnsiTheme="minorHAnsi" w:cstheme="minorHAnsi"/>
          <w:i/>
          <w:sz w:val="18"/>
          <w:szCs w:val="18"/>
        </w:rPr>
        <w:br/>
      </w:r>
      <w:r w:rsidR="005D3660" w:rsidRPr="005D3660">
        <w:rPr>
          <w:rFonts w:asciiTheme="minorHAnsi" w:hAnsiTheme="minorHAnsi" w:cstheme="minorHAnsi"/>
          <w:i/>
          <w:sz w:val="18"/>
          <w:szCs w:val="18"/>
        </w:rPr>
        <w:t>Ação:</w:t>
      </w:r>
      <w:r w:rsidR="005D366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D3660" w:rsidRPr="005D3660">
        <w:rPr>
          <w:rFonts w:asciiTheme="minorHAnsi" w:hAnsiTheme="minorHAnsi" w:cstheme="minorHAnsi"/>
          <w:i/>
          <w:sz w:val="18"/>
          <w:szCs w:val="18"/>
        </w:rPr>
        <w:t>Passagens, ho</w:t>
      </w:r>
      <w:r w:rsidR="005D3660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5D3660">
        <w:rPr>
          <w:rFonts w:asciiTheme="minorHAnsi" w:hAnsiTheme="minorHAnsi" w:cstheme="minorHAnsi"/>
          <w:i/>
          <w:sz w:val="18"/>
          <w:szCs w:val="18"/>
        </w:rPr>
        <w:br/>
      </w:r>
      <w:bookmarkStart w:id="0" w:name="_GoBack"/>
      <w:bookmarkEnd w:id="0"/>
      <w:r w:rsidR="005D3660" w:rsidRPr="005D3660">
        <w:rPr>
          <w:rFonts w:asciiTheme="minorHAnsi" w:hAnsiTheme="minorHAnsi" w:cstheme="minorHAnsi"/>
          <w:i/>
          <w:sz w:val="18"/>
          <w:szCs w:val="18"/>
        </w:rPr>
        <w:t>Orçamento total: R$ 11.567,20</w:t>
      </w:r>
    </w:p>
  </w:footnote>
  <w:footnote w:id="2">
    <w:p w:rsidR="003C7547" w:rsidRPr="00246F36" w:rsidRDefault="003C7547" w:rsidP="003C7547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6EBE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660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7F0EB0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8058-679A-4451-A8A1-81BD0C05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José Mendes da Silva</cp:lastModifiedBy>
  <cp:revision>4</cp:revision>
  <cp:lastPrinted>2021-04-14T12:40:00Z</cp:lastPrinted>
  <dcterms:created xsi:type="dcterms:W3CDTF">2022-01-13T12:22:00Z</dcterms:created>
  <dcterms:modified xsi:type="dcterms:W3CDTF">2022-01-14T18:41:00Z</dcterms:modified>
</cp:coreProperties>
</file>