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</w:t>
      </w:r>
      <w:r w:rsidR="005D4CCB">
        <w:rPr>
          <w:rFonts w:asciiTheme="minorHAnsi" w:hAnsiTheme="minorHAnsi" w:cstheme="minorHAnsi"/>
        </w:rPr>
        <w:t>5</w:t>
      </w:r>
      <w:bookmarkStart w:id="0" w:name="_GoBack"/>
      <w:bookmarkEnd w:id="0"/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18A7">
        <w:rPr>
          <w:rFonts w:asciiTheme="minorHAnsi" w:hAnsiTheme="minorHAnsi" w:cstheme="minorHAnsi"/>
          <w:b/>
        </w:rPr>
        <w:t>6</w:t>
      </w:r>
      <w:r w:rsidR="005D4CCB">
        <w:rPr>
          <w:rFonts w:asciiTheme="minorHAnsi" w:hAnsiTheme="minorHAnsi" w:cstheme="minorHAnsi"/>
          <w:b/>
        </w:rPr>
        <w:t>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e com o Calendário Geral 2022 do CAU/RS, aprovado na DPO/RS Nº 1432/2022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r w:rsidR="001E70B2">
        <w:rPr>
          <w:rFonts w:asciiTheme="minorHAnsi" w:eastAsia="Times New Roman" w:hAnsiTheme="minorHAnsi" w:cstheme="minorHAnsi"/>
          <w:sz w:val="24"/>
          <w:szCs w:val="24"/>
        </w:rPr>
        <w:t xml:space="preserve">Suplente </w:t>
      </w:r>
      <w:r w:rsidR="001E70B2" w:rsidRPr="001E70B2">
        <w:rPr>
          <w:rFonts w:asciiTheme="minorHAnsi" w:eastAsia="Times New Roman" w:hAnsiTheme="minorHAnsi" w:cstheme="minorHAnsi"/>
          <w:b/>
          <w:sz w:val="24"/>
          <w:szCs w:val="24"/>
        </w:rPr>
        <w:t>Letícia Kauer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Oficina de Capacitação em Processos Éticos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28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9h às 17 em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(Dona Laura nº 320 – cobertura).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Abertura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9h15 - Cenário da comissão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Princípios relevante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Admissibilidade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11h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Saneamento</w:t>
      </w:r>
    </w:p>
    <w:p w:rsid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12</w:t>
      </w:r>
      <w:r>
        <w:rPr>
          <w:rFonts w:asciiTheme="minorHAnsi" w:eastAsia="Times New Roman" w:hAnsiTheme="minorHAnsi" w:cstheme="minorHAnsi"/>
          <w:sz w:val="24"/>
          <w:szCs w:val="22"/>
        </w:rPr>
        <w:t>h –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12h30 – Intervalo 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13h30 -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Relatório e voto fundamentado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15h30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h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Sessão de julgamento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18A7" w:rsidRDefault="002718A7" w:rsidP="002718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JOSIANE BERNARDI</w:t>
      </w:r>
    </w:p>
    <w:p w:rsidR="002718A7" w:rsidRDefault="002718A7" w:rsidP="002718A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Secretária Geral do CAU/RS</w:t>
      </w:r>
    </w:p>
    <w:p w:rsidR="002718A7" w:rsidRDefault="002718A7" w:rsidP="002718A7">
      <w:pPr>
        <w:jc w:val="center"/>
      </w:pPr>
      <w:r>
        <w:rPr>
          <w:rFonts w:ascii="Calibri" w:hAnsi="Calibri"/>
          <w:sz w:val="20"/>
          <w:szCs w:val="20"/>
        </w:rPr>
        <w:t xml:space="preserve">Em nome do presidente do CAU/RS, Tiago Holzmann da Silva, conforme delegação </w:t>
      </w:r>
      <w:r>
        <w:rPr>
          <w:rFonts w:ascii="Calibri" w:hAnsi="Calibri"/>
          <w:sz w:val="20"/>
          <w:szCs w:val="20"/>
        </w:rPr>
        <w:br/>
        <w:t>em Portaria Presidencial Nº 08/2022 (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https://bit.ly/3ADeOvA</w:t>
        </w:r>
      </w:hyperlink>
      <w:r>
        <w:rPr>
          <w:rFonts w:ascii="Calibri" w:hAnsi="Calibri"/>
          <w:sz w:val="20"/>
          <w:szCs w:val="20"/>
        </w:rPr>
        <w:t>).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4CCB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292C-B6DB-405B-9E02-C637217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2021-04-14T12:40:00Z</cp:lastPrinted>
  <dcterms:created xsi:type="dcterms:W3CDTF">2022-04-25T19:25:00Z</dcterms:created>
  <dcterms:modified xsi:type="dcterms:W3CDTF">2022-04-25T19:28:00Z</dcterms:modified>
</cp:coreProperties>
</file>