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2718A7">
        <w:rPr>
          <w:rFonts w:asciiTheme="minorHAnsi" w:hAnsiTheme="minorHAnsi" w:cstheme="minorHAnsi"/>
        </w:rPr>
        <w:t>2</w:t>
      </w:r>
      <w:r w:rsidR="009C68F9">
        <w:rPr>
          <w:rFonts w:asciiTheme="minorHAnsi" w:hAnsiTheme="minorHAnsi" w:cstheme="minorHAnsi"/>
        </w:rPr>
        <w:t>8</w:t>
      </w:r>
      <w:bookmarkStart w:id="0" w:name="_GoBack"/>
      <w:bookmarkEnd w:id="0"/>
      <w:r w:rsidR="00B95003" w:rsidRPr="00AD3576">
        <w:rPr>
          <w:rFonts w:asciiTheme="minorHAnsi" w:hAnsiTheme="minorHAnsi" w:cstheme="minorHAnsi"/>
        </w:rPr>
        <w:t xml:space="preserve"> de </w:t>
      </w:r>
      <w:r w:rsidR="0027610D">
        <w:rPr>
          <w:rFonts w:asciiTheme="minorHAnsi" w:hAnsiTheme="minorHAnsi" w:cstheme="minorHAnsi"/>
        </w:rPr>
        <w:t>abril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2718A7">
        <w:rPr>
          <w:rFonts w:asciiTheme="minorHAnsi" w:hAnsiTheme="minorHAnsi" w:cstheme="minorHAnsi"/>
          <w:b/>
        </w:rPr>
        <w:t>6</w:t>
      </w:r>
      <w:r w:rsidR="009C68F9">
        <w:rPr>
          <w:rFonts w:asciiTheme="minorHAnsi" w:hAnsiTheme="minorHAnsi" w:cstheme="minorHAnsi"/>
          <w:b/>
        </w:rPr>
        <w:t>8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D3576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2718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e com o Calendário Geral 2022 do CAU/RS, aprovado na DPO/RS Nº 1432/2022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B2018C">
        <w:rPr>
          <w:rFonts w:asciiTheme="minorHAnsi" w:hAnsiTheme="minorHAnsi" w:cstheme="minorHAnsi"/>
          <w:sz w:val="24"/>
          <w:szCs w:val="24"/>
        </w:rPr>
        <w:t>o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Conselheir</w:t>
      </w:r>
      <w:r w:rsidR="00B2018C">
        <w:rPr>
          <w:rFonts w:asciiTheme="minorHAnsi" w:eastAsia="Times New Roman" w:hAnsiTheme="minorHAnsi" w:cstheme="minorHAnsi"/>
          <w:sz w:val="24"/>
          <w:szCs w:val="24"/>
        </w:rPr>
        <w:t>o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E70B2">
        <w:rPr>
          <w:rFonts w:asciiTheme="minorHAnsi" w:eastAsia="Times New Roman" w:hAnsiTheme="minorHAnsi" w:cstheme="minorHAnsi"/>
          <w:sz w:val="24"/>
          <w:szCs w:val="24"/>
        </w:rPr>
        <w:t xml:space="preserve">Suplente </w:t>
      </w:r>
      <w:r w:rsidR="009C68F9" w:rsidRPr="009C68F9">
        <w:rPr>
          <w:rFonts w:asciiTheme="minorHAnsi" w:eastAsia="Times New Roman" w:hAnsiTheme="minorHAnsi" w:cstheme="minorHAnsi"/>
          <w:b/>
          <w:sz w:val="24"/>
          <w:szCs w:val="24"/>
        </w:rPr>
        <w:t>Lucas Bernardes Volpatto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a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Oficina de Capacitação em Processos Éticos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, a ocorrer no dia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>28 de abril de 2022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das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>9h às 17 em Porto Alegre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(Dona Laura nº 320 – cobertura).</w:t>
      </w:r>
    </w:p>
    <w:p w:rsidR="002718A7" w:rsidRP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>Cronograma: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9h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Abertura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>9h15 - Cenário da comissão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9h30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Princípios relevante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10h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Admissibilidade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10h30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Dúvidas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11h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Saneamento</w:t>
      </w:r>
    </w:p>
    <w:p w:rsid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12</w:t>
      </w:r>
      <w:r>
        <w:rPr>
          <w:rFonts w:asciiTheme="minorHAnsi" w:eastAsia="Times New Roman" w:hAnsiTheme="minorHAnsi" w:cstheme="minorHAnsi"/>
          <w:sz w:val="24"/>
          <w:szCs w:val="22"/>
        </w:rPr>
        <w:t>h –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Dúvidas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 xml:space="preserve">12h30 – Intervalo 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 xml:space="preserve">13h30 -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Relatório e voto fundamentado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15h30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- Dúvidas.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16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h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Sessão de julgamento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16h30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- Dúvidas.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718A7" w:rsidRDefault="002718A7" w:rsidP="002718A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JOSIANE BERNARDI</w:t>
      </w:r>
    </w:p>
    <w:p w:rsidR="002718A7" w:rsidRDefault="002718A7" w:rsidP="002718A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Secretária Geral do CAU/RS</w:t>
      </w:r>
    </w:p>
    <w:p w:rsidR="002718A7" w:rsidRDefault="002718A7" w:rsidP="002718A7">
      <w:pPr>
        <w:jc w:val="center"/>
      </w:pPr>
      <w:r>
        <w:rPr>
          <w:rFonts w:ascii="Calibri" w:hAnsi="Calibri"/>
          <w:sz w:val="20"/>
          <w:szCs w:val="20"/>
        </w:rPr>
        <w:t xml:space="preserve">Em nome do presidente do CAU/RS, Tiago Holzmann da Silva, conforme delegação </w:t>
      </w:r>
      <w:r>
        <w:rPr>
          <w:rFonts w:ascii="Calibri" w:hAnsi="Calibri"/>
          <w:sz w:val="20"/>
          <w:szCs w:val="20"/>
        </w:rPr>
        <w:br/>
        <w:t>em Portaria Presidencial Nº 08/2022 (</w:t>
      </w:r>
      <w:hyperlink r:id="rId8" w:history="1">
        <w:r>
          <w:rPr>
            <w:rStyle w:val="Hyperlink"/>
            <w:rFonts w:ascii="Calibri" w:hAnsi="Calibri"/>
            <w:sz w:val="20"/>
            <w:szCs w:val="20"/>
          </w:rPr>
          <w:t>https://bit.ly/3ADeOvA</w:t>
        </w:r>
      </w:hyperlink>
      <w:r>
        <w:rPr>
          <w:rFonts w:ascii="Calibri" w:hAnsi="Calibri"/>
          <w:sz w:val="20"/>
          <w:szCs w:val="20"/>
        </w:rPr>
        <w:t>).</w:t>
      </w:r>
    </w:p>
    <w:p w:rsidR="0032709A" w:rsidRPr="00AD3576" w:rsidRDefault="0032709A" w:rsidP="00D60254">
      <w:pPr>
        <w:spacing w:line="360" w:lineRule="auto"/>
        <w:rPr>
          <w:rFonts w:asciiTheme="minorHAnsi" w:hAnsiTheme="minorHAnsi" w:cstheme="minorHAnsi"/>
        </w:rPr>
      </w:pPr>
    </w:p>
    <w:p w:rsidR="00015270" w:rsidRPr="00AD3576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C68F9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E319-27AC-4E81-A3CF-91BE3446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2</cp:revision>
  <cp:lastPrinted>2021-04-14T12:40:00Z</cp:lastPrinted>
  <dcterms:created xsi:type="dcterms:W3CDTF">2022-04-28T12:02:00Z</dcterms:created>
  <dcterms:modified xsi:type="dcterms:W3CDTF">2022-04-28T12:02:00Z</dcterms:modified>
</cp:coreProperties>
</file>