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952F4">
        <w:rPr>
          <w:rFonts w:asciiTheme="minorHAnsi" w:hAnsiTheme="minorHAnsi" w:cstheme="minorHAnsi"/>
          <w:b/>
        </w:rPr>
        <w:t>080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</w:t>
      </w:r>
      <w:r w:rsidR="00E952F4">
        <w:rPr>
          <w:rFonts w:asciiTheme="minorHAnsi" w:hAnsiTheme="minorHAnsi" w:cstheme="minorHAnsi"/>
          <w:sz w:val="24"/>
          <w:szCs w:val="24"/>
        </w:rPr>
        <w:t>conselheira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E952F4">
        <w:rPr>
          <w:rFonts w:asciiTheme="minorHAnsi" w:eastAsia="Times New Roman" w:hAnsiTheme="minorHAnsi" w:cstheme="minorHAnsi"/>
          <w:b/>
          <w:sz w:val="24"/>
          <w:szCs w:val="24"/>
        </w:rPr>
        <w:t>Deise Flores Santos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de evento do CAU/BR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 xml:space="preserve"> em São Paulo: dia 24 de maio da reunião da COA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; dia 25 de maio 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>das reuniões do Conselho Diretor e Ato Pública – Carta aos Candidatos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; dia 26 de maio 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>d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a reunião Plenária Ordinária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>;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 e dia 27 de maio na reunião Plenária Ampliada.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24/05 (P</w:t>
      </w:r>
      <w:r w:rsidR="00E952F4">
        <w:rPr>
          <w:rFonts w:asciiTheme="minorHAnsi" w:hAnsiTheme="minorHAnsi" w:cstheme="minorHAnsi"/>
          <w:i/>
          <w:sz w:val="18"/>
          <w:szCs w:val="18"/>
        </w:rPr>
        <w:t>OA-CGH-Manhã) e volta dia 2</w:t>
      </w:r>
      <w:r w:rsidR="00AA61F9">
        <w:rPr>
          <w:rFonts w:asciiTheme="minorHAnsi" w:hAnsiTheme="minorHAnsi" w:cstheme="minorHAnsi"/>
          <w:i/>
          <w:sz w:val="18"/>
          <w:szCs w:val="18"/>
        </w:rPr>
        <w:t>7</w:t>
      </w:r>
      <w:r>
        <w:rPr>
          <w:rFonts w:asciiTheme="minorHAnsi" w:hAnsiTheme="minorHAnsi" w:cstheme="minorHAnsi"/>
          <w:i/>
          <w:sz w:val="18"/>
          <w:szCs w:val="18"/>
        </w:rPr>
        <w:t xml:space="preserve">/05 </w:t>
      </w:r>
      <w:r w:rsidR="00AA61F9">
        <w:rPr>
          <w:rFonts w:asciiTheme="minorHAnsi" w:hAnsiTheme="minorHAnsi" w:cstheme="minorHAnsi"/>
          <w:i/>
          <w:sz w:val="18"/>
          <w:szCs w:val="18"/>
        </w:rPr>
        <w:t>(CGH-</w:t>
      </w:r>
      <w:bookmarkStart w:id="0" w:name="_GoBack"/>
      <w:bookmarkEnd w:id="0"/>
      <w:r w:rsidR="00E952F4">
        <w:rPr>
          <w:rFonts w:asciiTheme="minorHAnsi" w:hAnsiTheme="minorHAnsi" w:cstheme="minorHAnsi"/>
          <w:i/>
          <w:sz w:val="18"/>
          <w:szCs w:val="18"/>
        </w:rPr>
        <w:t>POA-Tarde</w:t>
      </w:r>
      <w:r w:rsidR="00AA61F9">
        <w:rPr>
          <w:rFonts w:asciiTheme="minorHAnsi" w:hAnsiTheme="minorHAnsi" w:cstheme="minorHAnsi"/>
          <w:i/>
          <w:sz w:val="18"/>
          <w:szCs w:val="18"/>
        </w:rPr>
        <w:t>/Noite</w:t>
      </w:r>
      <w:r w:rsidRPr="00E279BC">
        <w:rPr>
          <w:rFonts w:asciiTheme="minorHAnsi" w:hAnsiTheme="minorHAnsi" w:cstheme="minorHAnsi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5A5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61F9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2F4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64C-94CF-4488-9525-294C575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2021-04-14T12:40:00Z</cp:lastPrinted>
  <dcterms:created xsi:type="dcterms:W3CDTF">2022-04-27T18:00:00Z</dcterms:created>
  <dcterms:modified xsi:type="dcterms:W3CDTF">2022-05-09T21:12:00Z</dcterms:modified>
</cp:coreProperties>
</file>