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952F4">
        <w:rPr>
          <w:rFonts w:asciiTheme="minorHAnsi" w:hAnsiTheme="minorHAnsi" w:cstheme="minorHAnsi"/>
          <w:b/>
        </w:rPr>
        <w:t>08</w:t>
      </w:r>
      <w:r w:rsidR="00AF340C">
        <w:rPr>
          <w:rFonts w:asciiTheme="minorHAnsi" w:hAnsiTheme="minorHAnsi" w:cstheme="minorHAnsi"/>
          <w:b/>
        </w:rPr>
        <w:t>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</w:t>
      </w:r>
      <w:r w:rsidR="00E952F4">
        <w:rPr>
          <w:rFonts w:asciiTheme="minorHAnsi" w:hAnsiTheme="minorHAnsi" w:cstheme="minorHAnsi"/>
          <w:sz w:val="24"/>
          <w:szCs w:val="24"/>
        </w:rPr>
        <w:t>conselheira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AF340C" w:rsidRPr="00AF340C">
        <w:rPr>
          <w:rFonts w:asciiTheme="minorHAnsi" w:hAnsiTheme="minorHAnsi" w:cstheme="minorHAnsi"/>
          <w:b/>
          <w:sz w:val="24"/>
          <w:szCs w:val="24"/>
        </w:rPr>
        <w:t>Márcia Elizabeth Martins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de evento do CAU/BR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 xml:space="preserve"> em São Paulo</w:t>
      </w:r>
      <w:r w:rsidR="00AF340C">
        <w:rPr>
          <w:rFonts w:asciiTheme="minorHAnsi" w:eastAsia="Times New Roman" w:hAnsiTheme="minorHAnsi" w:cstheme="minorHAnsi"/>
          <w:sz w:val="24"/>
          <w:szCs w:val="24"/>
        </w:rPr>
        <w:t xml:space="preserve"> dias 26 e 27 de maio no Encontro CEF.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</w:t>
      </w:r>
      <w:r w:rsidR="00AF340C">
        <w:rPr>
          <w:rFonts w:asciiTheme="minorHAnsi" w:hAnsiTheme="minorHAnsi" w:cstheme="minorHAnsi"/>
          <w:i/>
          <w:sz w:val="18"/>
          <w:szCs w:val="18"/>
        </w:rPr>
        <w:t>6</w:t>
      </w:r>
      <w:r w:rsidRPr="00E279BC">
        <w:rPr>
          <w:rFonts w:asciiTheme="minorHAnsi" w:hAnsiTheme="minorHAnsi" w:cstheme="minorHAnsi"/>
          <w:i/>
          <w:sz w:val="18"/>
          <w:szCs w:val="18"/>
        </w:rPr>
        <w:t>/05 (P</w:t>
      </w:r>
      <w:r w:rsidR="00E952F4">
        <w:rPr>
          <w:rFonts w:asciiTheme="minorHAnsi" w:hAnsiTheme="minorHAnsi" w:cstheme="minorHAnsi"/>
          <w:i/>
          <w:sz w:val="18"/>
          <w:szCs w:val="18"/>
        </w:rPr>
        <w:t>OA-CGH-Manhã) e volta dia 2</w:t>
      </w:r>
      <w:r w:rsidR="00AF340C">
        <w:rPr>
          <w:rFonts w:asciiTheme="minorHAnsi" w:hAnsiTheme="minorHAnsi" w:cstheme="minorHAnsi"/>
          <w:i/>
          <w:sz w:val="18"/>
          <w:szCs w:val="18"/>
        </w:rPr>
        <w:t>7</w:t>
      </w:r>
      <w:r>
        <w:rPr>
          <w:rFonts w:asciiTheme="minorHAnsi" w:hAnsiTheme="minorHAnsi" w:cstheme="minorHAnsi"/>
          <w:i/>
          <w:sz w:val="18"/>
          <w:szCs w:val="18"/>
        </w:rPr>
        <w:t xml:space="preserve">/05 </w:t>
      </w:r>
      <w:r w:rsidR="006F0607">
        <w:rPr>
          <w:rFonts w:asciiTheme="minorHAnsi" w:hAnsiTheme="minorHAnsi" w:cstheme="minorHAnsi"/>
          <w:i/>
          <w:sz w:val="18"/>
          <w:szCs w:val="18"/>
        </w:rPr>
        <w:t>(CGH-</w:t>
      </w:r>
      <w:bookmarkStart w:id="0" w:name="_GoBack"/>
      <w:bookmarkEnd w:id="0"/>
      <w:r w:rsidR="00E952F4">
        <w:rPr>
          <w:rFonts w:asciiTheme="minorHAnsi" w:hAnsiTheme="minorHAnsi" w:cstheme="minorHAnsi"/>
          <w:i/>
          <w:sz w:val="18"/>
          <w:szCs w:val="18"/>
        </w:rPr>
        <w:t>POA-Tarde</w:t>
      </w:r>
      <w:r w:rsidR="00AF340C">
        <w:rPr>
          <w:rFonts w:asciiTheme="minorHAnsi" w:hAnsiTheme="minorHAnsi" w:cstheme="minorHAnsi"/>
          <w:i/>
          <w:sz w:val="18"/>
          <w:szCs w:val="18"/>
        </w:rPr>
        <w:t>/Noite</w:t>
      </w:r>
      <w:r w:rsidRPr="00E279BC">
        <w:rPr>
          <w:rFonts w:asciiTheme="minorHAnsi" w:hAnsiTheme="minorHAnsi" w:cstheme="minorHAnsi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5A5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0607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40C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2F4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E253-9F66-4627-A06E-9169E25D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2021-04-14T12:40:00Z</cp:lastPrinted>
  <dcterms:created xsi:type="dcterms:W3CDTF">2022-04-27T18:00:00Z</dcterms:created>
  <dcterms:modified xsi:type="dcterms:W3CDTF">2022-05-09T21:08:00Z</dcterms:modified>
</cp:coreProperties>
</file>