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C4C7A">
        <w:rPr>
          <w:rFonts w:asciiTheme="minorHAnsi" w:hAnsiTheme="minorHAnsi" w:cstheme="minorHAnsi"/>
        </w:rPr>
        <w:t>20</w:t>
      </w:r>
      <w:r w:rsidR="00B95003">
        <w:rPr>
          <w:rFonts w:asciiTheme="minorHAnsi" w:hAnsiTheme="minorHAnsi" w:cstheme="minorHAnsi"/>
        </w:rPr>
        <w:t xml:space="preserve"> de </w:t>
      </w:r>
      <w:r w:rsidR="002C4C7A">
        <w:rPr>
          <w:rFonts w:asciiTheme="minorHAnsi" w:hAnsiTheme="minorHAnsi" w:cstheme="minorHAnsi"/>
        </w:rPr>
        <w:t>outubr</w:t>
      </w:r>
      <w:r w:rsidR="00546EF4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046AB">
        <w:rPr>
          <w:rFonts w:asciiTheme="minorHAnsi" w:hAnsiTheme="minorHAnsi" w:cstheme="minorHAnsi"/>
        </w:rPr>
        <w:t>1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F31AF5">
        <w:rPr>
          <w:rFonts w:asciiTheme="minorHAnsi" w:hAnsiTheme="minorHAnsi" w:cstheme="minorHAnsi"/>
          <w:b/>
        </w:rPr>
        <w:t>97</w:t>
      </w:r>
      <w:r w:rsidR="005E2FBB">
        <w:rPr>
          <w:rFonts w:asciiTheme="minorHAnsi" w:hAnsiTheme="minorHAnsi" w:cstheme="minorHAnsi"/>
          <w:b/>
        </w:rPr>
        <w:t>/202</w:t>
      </w:r>
      <w:r w:rsidR="006046AB">
        <w:rPr>
          <w:rFonts w:asciiTheme="minorHAnsi" w:hAnsiTheme="minorHAnsi" w:cstheme="minorHAnsi"/>
          <w:b/>
        </w:rPr>
        <w:t>1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86ECA" w:rsidRPr="00776D7E" w:rsidRDefault="006046AB" w:rsidP="00776D7E">
      <w:pPr>
        <w:spacing w:line="360" w:lineRule="auto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CD2915">
        <w:rPr>
          <w:rFonts w:asciiTheme="minorHAnsi" w:hAnsiTheme="minorHAnsi" w:cstheme="minorHAnsi"/>
        </w:rPr>
        <w:t>o</w:t>
      </w:r>
      <w:r w:rsidR="00A86EC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CD2915">
        <w:rPr>
          <w:rFonts w:asciiTheme="minorHAnsi" w:hAnsiTheme="minorHAnsi" w:cstheme="minorHAnsi"/>
        </w:rPr>
        <w:t>o</w:t>
      </w:r>
      <w:r w:rsidR="00A86EC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76D7E" w:rsidRPr="00776D7E">
        <w:rPr>
          <w:rFonts w:asciiTheme="minorHAnsi" w:hAnsiTheme="minorHAnsi" w:cstheme="minorHAnsi"/>
          <w:b/>
        </w:rPr>
        <w:t>Pedro Henrique Garcez Deon</w:t>
      </w:r>
      <w:r w:rsidR="00AB5409" w:rsidRPr="00AB5409">
        <w:rPr>
          <w:rStyle w:val="Refdenotaderodap"/>
          <w:rFonts w:asciiTheme="minorHAnsi" w:hAnsiTheme="minorHAnsi" w:cstheme="minorHAnsi"/>
        </w:rPr>
        <w:footnoteReference w:id="2"/>
      </w:r>
      <w:r w:rsidR="00776D7E">
        <w:rPr>
          <w:rFonts w:asciiTheme="minorHAnsi" w:hAnsiTheme="minorHAnsi" w:cstheme="minorHAnsi"/>
          <w:b/>
        </w:rPr>
        <w:t xml:space="preserve"> e</w:t>
      </w:r>
      <w:r w:rsidR="002C4C7A">
        <w:rPr>
          <w:rFonts w:asciiTheme="minorHAnsi" w:hAnsiTheme="minorHAnsi" w:cstheme="minorHAnsi"/>
          <w:b/>
        </w:rPr>
        <w:t xml:space="preserve"> </w:t>
      </w:r>
      <w:r w:rsidR="00776D7E" w:rsidRPr="00776D7E">
        <w:rPr>
          <w:rFonts w:asciiTheme="minorHAnsi" w:hAnsiTheme="minorHAnsi" w:cstheme="minorHAnsi"/>
          <w:b/>
        </w:rPr>
        <w:t xml:space="preserve">Lauren Guerra </w:t>
      </w:r>
      <w:proofErr w:type="spellStart"/>
      <w:r w:rsidR="00776D7E" w:rsidRPr="00776D7E">
        <w:rPr>
          <w:rFonts w:asciiTheme="minorHAnsi" w:hAnsiTheme="minorHAnsi" w:cstheme="minorHAnsi"/>
          <w:b/>
        </w:rPr>
        <w:t>Zanini</w:t>
      </w:r>
      <w:proofErr w:type="spellEnd"/>
      <w:r w:rsidR="00776D7E" w:rsidRPr="00AB5409">
        <w:rPr>
          <w:rStyle w:val="Refdenotaderodap"/>
          <w:rFonts w:asciiTheme="minorHAnsi" w:hAnsiTheme="minorHAnsi" w:cstheme="minorHAnsi"/>
        </w:rPr>
        <w:footnoteReference w:id="3"/>
      </w:r>
      <w:r w:rsidR="00776D7E">
        <w:rPr>
          <w:rFonts w:asciiTheme="minorHAnsi" w:hAnsiTheme="minorHAnsi" w:cstheme="minorHAnsi"/>
          <w:b/>
        </w:rPr>
        <w:t xml:space="preserve"> </w:t>
      </w:r>
      <w:r w:rsidR="00776D7E" w:rsidRPr="00776D7E">
        <w:rPr>
          <w:rFonts w:asciiTheme="minorHAnsi" w:hAnsiTheme="minorHAnsi" w:cstheme="minorHAnsi"/>
        </w:rPr>
        <w:t xml:space="preserve">para </w:t>
      </w:r>
      <w:r w:rsidR="00776D7E" w:rsidRPr="00776D7E">
        <w:rPr>
          <w:rFonts w:asciiTheme="minorHAnsi" w:eastAsia="Times New Roman" w:hAnsiTheme="minorHAnsi" w:cstheme="minorHAnsi"/>
          <w:lang w:eastAsia="pt-BR"/>
        </w:rPr>
        <w:t xml:space="preserve">fiscalização em </w:t>
      </w:r>
      <w:r w:rsidR="00F31AF5">
        <w:rPr>
          <w:rFonts w:asciiTheme="minorHAnsi" w:eastAsia="Times New Roman" w:hAnsiTheme="minorHAnsi" w:cstheme="minorHAnsi"/>
          <w:lang w:eastAsia="pt-BR"/>
        </w:rPr>
        <w:t xml:space="preserve">Coxilha, Cruz Alta, Cristal do Sul, </w:t>
      </w:r>
      <w:proofErr w:type="spellStart"/>
      <w:r w:rsidR="00F31AF5">
        <w:rPr>
          <w:rFonts w:asciiTheme="minorHAnsi" w:eastAsia="Times New Roman" w:hAnsiTheme="minorHAnsi" w:cstheme="minorHAnsi"/>
          <w:lang w:eastAsia="pt-BR"/>
        </w:rPr>
        <w:t>Seberi</w:t>
      </w:r>
      <w:proofErr w:type="spellEnd"/>
      <w:r w:rsidR="00F31AF5">
        <w:rPr>
          <w:rFonts w:asciiTheme="minorHAnsi" w:eastAsia="Times New Roman" w:hAnsiTheme="minorHAnsi" w:cstheme="minorHAnsi"/>
          <w:lang w:eastAsia="pt-BR"/>
        </w:rPr>
        <w:t xml:space="preserve"> e </w:t>
      </w:r>
      <w:r w:rsidR="00776D7E" w:rsidRPr="00776D7E">
        <w:rPr>
          <w:rFonts w:asciiTheme="minorHAnsi" w:eastAsia="Times New Roman" w:hAnsiTheme="minorHAnsi" w:cstheme="minorHAnsi"/>
          <w:lang w:eastAsia="pt-BR"/>
        </w:rPr>
        <w:t xml:space="preserve">Passo Fundo, do dia </w:t>
      </w:r>
      <w:r w:rsidR="00F31AF5">
        <w:rPr>
          <w:rFonts w:asciiTheme="minorHAnsi" w:eastAsia="Times New Roman" w:hAnsiTheme="minorHAnsi" w:cstheme="minorHAnsi"/>
          <w:lang w:eastAsia="pt-BR"/>
        </w:rPr>
        <w:t>20</w:t>
      </w:r>
      <w:r w:rsidR="00776D7E" w:rsidRPr="00776D7E">
        <w:rPr>
          <w:rFonts w:asciiTheme="minorHAnsi" w:eastAsia="Times New Roman" w:hAnsiTheme="minorHAnsi" w:cstheme="minorHAnsi"/>
          <w:lang w:eastAsia="pt-BR"/>
        </w:rPr>
        <w:t>/1</w:t>
      </w:r>
      <w:r w:rsidR="00F31AF5">
        <w:rPr>
          <w:rFonts w:asciiTheme="minorHAnsi" w:eastAsia="Times New Roman" w:hAnsiTheme="minorHAnsi" w:cstheme="minorHAnsi"/>
          <w:lang w:eastAsia="pt-BR"/>
        </w:rPr>
        <w:t>2</w:t>
      </w:r>
      <w:r w:rsidR="00776D7E" w:rsidRPr="00776D7E">
        <w:rPr>
          <w:rFonts w:asciiTheme="minorHAnsi" w:eastAsia="Times New Roman" w:hAnsiTheme="minorHAnsi" w:cstheme="minorHAnsi"/>
          <w:lang w:eastAsia="pt-BR"/>
        </w:rPr>
        <w:t xml:space="preserve">/2021 ao dia </w:t>
      </w:r>
      <w:r w:rsidR="00F31AF5">
        <w:rPr>
          <w:rFonts w:asciiTheme="minorHAnsi" w:eastAsia="Times New Roman" w:hAnsiTheme="minorHAnsi" w:cstheme="minorHAnsi"/>
          <w:lang w:eastAsia="pt-BR"/>
        </w:rPr>
        <w:t>23</w:t>
      </w:r>
      <w:r w:rsidR="00776D7E" w:rsidRPr="00776D7E">
        <w:rPr>
          <w:rFonts w:asciiTheme="minorHAnsi" w:eastAsia="Times New Roman" w:hAnsiTheme="minorHAnsi" w:cstheme="minorHAnsi"/>
          <w:lang w:eastAsia="pt-BR"/>
        </w:rPr>
        <w:t>/1</w:t>
      </w:r>
      <w:r w:rsidR="00F31AF5">
        <w:rPr>
          <w:rFonts w:asciiTheme="minorHAnsi" w:eastAsia="Times New Roman" w:hAnsiTheme="minorHAnsi" w:cstheme="minorHAnsi"/>
          <w:lang w:eastAsia="pt-BR"/>
        </w:rPr>
        <w:t>2</w:t>
      </w:r>
      <w:r w:rsidR="00776D7E" w:rsidRPr="00776D7E">
        <w:rPr>
          <w:rFonts w:asciiTheme="minorHAnsi" w:eastAsia="Times New Roman" w:hAnsiTheme="minorHAnsi" w:cstheme="minorHAnsi"/>
          <w:lang w:eastAsia="pt-BR"/>
        </w:rPr>
        <w:t>/2021.</w:t>
      </w:r>
      <w:r w:rsidR="006004F9" w:rsidRPr="00776D7E">
        <w:rPr>
          <w:rFonts w:asciiTheme="minorHAnsi" w:eastAsia="Times New Roman" w:hAnsiTheme="minorHAnsi" w:cstheme="minorHAnsi"/>
          <w:lang w:eastAsia="pt-BR"/>
        </w:rPr>
        <w:br/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622C70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22C70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CD2915">
        <w:rPr>
          <w:rFonts w:asciiTheme="minorHAnsi" w:hAnsiTheme="minorHAnsi" w:cstheme="minorHAnsi"/>
        </w:rPr>
        <w:t xml:space="preserve"> </w:t>
      </w:r>
      <w:r w:rsidR="00747CD2" w:rsidRPr="007E2E25">
        <w:rPr>
          <w:rFonts w:asciiTheme="minorHAnsi" w:hAnsiTheme="minorHAnsi" w:cstheme="minorHAnsi"/>
        </w:rPr>
        <w:t>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7E2E2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D39CF" w:rsidRPr="00ED39CF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</w:t>
      </w:r>
      <w:r w:rsidR="000715D9">
        <w:rPr>
          <w:rFonts w:asciiTheme="minorHAnsi" w:hAnsiTheme="minorHAnsi" w:cstheme="minorHAnsi"/>
          <w:i/>
          <w:sz w:val="18"/>
          <w:szCs w:val="18"/>
        </w:rPr>
        <w:t>1 do CAU/RS</w:t>
      </w:r>
      <w:r w:rsidR="00ED39CF" w:rsidRPr="00ED39CF">
        <w:rPr>
          <w:rFonts w:asciiTheme="minorHAnsi" w:hAnsiTheme="minorHAnsi" w:cstheme="minorHAnsi"/>
          <w:i/>
          <w:sz w:val="18"/>
          <w:szCs w:val="18"/>
        </w:rPr>
        <w:br/>
        <w:t xml:space="preserve">Projeto: </w:t>
      </w:r>
      <w:r w:rsidR="00A86ECA" w:rsidRPr="00A86ECA">
        <w:rPr>
          <w:rFonts w:asciiTheme="minorHAnsi" w:hAnsiTheme="minorHAnsi" w:cstheme="minorHAnsi"/>
          <w:i/>
          <w:sz w:val="18"/>
          <w:szCs w:val="18"/>
        </w:rPr>
        <w:t>Fiscalização vinculada à sede</w:t>
      </w:r>
      <w:r w:rsidR="00ED39CF" w:rsidRPr="00ED39CF">
        <w:rPr>
          <w:rFonts w:asciiTheme="minorHAnsi" w:hAnsiTheme="minorHAnsi" w:cstheme="minorHAnsi"/>
          <w:i/>
          <w:sz w:val="18"/>
          <w:szCs w:val="18"/>
        </w:rPr>
        <w:br/>
        <w:t xml:space="preserve">Ação: Passagens, hospedagem e diária </w:t>
      </w:r>
      <w:r w:rsidR="00246F36">
        <w:rPr>
          <w:rFonts w:asciiTheme="minorHAnsi" w:hAnsiTheme="minorHAnsi" w:cstheme="minorHAnsi"/>
          <w:i/>
          <w:sz w:val="18"/>
          <w:szCs w:val="18"/>
        </w:rPr>
        <w:t>de empregados</w:t>
      </w:r>
      <w:r w:rsidR="00246F36">
        <w:rPr>
          <w:rFonts w:asciiTheme="minorHAnsi" w:hAnsiTheme="minorHAnsi" w:cstheme="minorHAnsi"/>
          <w:i/>
          <w:sz w:val="18"/>
          <w:szCs w:val="18"/>
        </w:rPr>
        <w:br/>
        <w:t xml:space="preserve">Orçamento total: </w:t>
      </w:r>
      <w:r w:rsidR="002C4C7A">
        <w:rPr>
          <w:rFonts w:asciiTheme="minorHAnsi" w:hAnsiTheme="minorHAnsi" w:cstheme="minorHAnsi"/>
          <w:i/>
          <w:sz w:val="18"/>
          <w:szCs w:val="18"/>
        </w:rPr>
        <w:t>R$ 11</w:t>
      </w:r>
      <w:r w:rsidR="00A86ECA" w:rsidRPr="00A86ECA">
        <w:rPr>
          <w:rFonts w:asciiTheme="minorHAnsi" w:hAnsiTheme="minorHAnsi" w:cstheme="minorHAnsi"/>
          <w:i/>
          <w:sz w:val="18"/>
          <w:szCs w:val="18"/>
        </w:rPr>
        <w:t>.</w:t>
      </w:r>
      <w:r w:rsidR="002C4C7A">
        <w:rPr>
          <w:rFonts w:asciiTheme="minorHAnsi" w:hAnsiTheme="minorHAnsi" w:cstheme="minorHAnsi"/>
          <w:i/>
          <w:sz w:val="18"/>
          <w:szCs w:val="18"/>
        </w:rPr>
        <w:t>079</w:t>
      </w:r>
      <w:r w:rsidR="00A86ECA" w:rsidRPr="00A86ECA">
        <w:rPr>
          <w:rFonts w:asciiTheme="minorHAnsi" w:hAnsiTheme="minorHAnsi" w:cstheme="minorHAnsi"/>
          <w:i/>
          <w:sz w:val="18"/>
          <w:szCs w:val="18"/>
        </w:rPr>
        <w:t>,00</w:t>
      </w:r>
    </w:p>
  </w:footnote>
  <w:footnote w:id="2">
    <w:p w:rsidR="00AB5409" w:rsidRPr="00F176F9" w:rsidRDefault="00AB5409">
      <w:pPr>
        <w:pStyle w:val="Textodenotaderodap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 w:rsidRPr="00F176F9">
        <w:rPr>
          <w:rFonts w:eastAsia="Times New Roman"/>
          <w:i/>
          <w:lang w:eastAsia="pt-BR"/>
        </w:rPr>
        <w:footnoteRef/>
      </w:r>
      <w:r w:rsidRPr="00F176F9">
        <w:rPr>
          <w:rFonts w:eastAsia="Times New Roman"/>
          <w:i/>
          <w:lang w:eastAsia="pt-BR"/>
        </w:rPr>
        <w:t xml:space="preserve"> </w:t>
      </w:r>
      <w:r w:rsidR="00AF1ADA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O</w:t>
      </w:r>
      <w:r w:rsidRPr="00246F36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funcionári</w:t>
      </w:r>
      <w:r w:rsidR="00AF1ADA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o</w:t>
      </w:r>
      <w:r w:rsidRPr="00246F36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776D7E" w:rsidRPr="00776D7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Pedro Henrique Garcez Deon</w:t>
      </w:r>
      <w:r w:rsidR="00776D7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receberá gratificação por atividade externa, portanto, não deverá receber diárias.</w:t>
      </w:r>
    </w:p>
  </w:footnote>
  <w:footnote w:id="3">
    <w:p w:rsidR="00776D7E" w:rsidRDefault="00776D7E" w:rsidP="00776D7E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176F9">
        <w:rPr>
          <w:rFonts w:eastAsia="Times New Roman"/>
          <w:i/>
          <w:lang w:eastAsia="pt-BR"/>
        </w:rPr>
        <w:footnoteRef/>
      </w:r>
      <w:r w:rsidRPr="00F176F9">
        <w:rPr>
          <w:rFonts w:eastAsia="Times New Roman"/>
          <w:i/>
          <w:lang w:eastAsia="pt-BR"/>
        </w:rPr>
        <w:t xml:space="preserve"> </w:t>
      </w:r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Passagem terrestre para Lauren, para deslocamento de Santa Maria até Passo Fundo, no dia </w:t>
      </w:r>
      <w:r w:rsidR="00F31AF5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20</w:t>
      </w:r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/1</w:t>
      </w:r>
      <w:r w:rsidR="00F31AF5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</w:t>
      </w:r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/2021, no primeiro horário da manhã</w:t>
      </w:r>
      <w:r w:rsidR="00F31AF5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.</w:t>
      </w:r>
      <w:r w:rsid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Hospedagem em Passo Fundo para Lauren, com check-in dia </w:t>
      </w:r>
      <w:r w:rsidR="00F31AF5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20</w:t>
      </w:r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/1</w:t>
      </w:r>
      <w:r w:rsidR="00F31AF5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</w:t>
      </w:r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/2021 e </w:t>
      </w:r>
      <w:proofErr w:type="spellStart"/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-out dia </w:t>
      </w:r>
      <w:r w:rsidR="00F31AF5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23</w:t>
      </w:r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/1</w:t>
      </w:r>
      <w:r w:rsidR="00F31AF5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</w:t>
      </w:r>
      <w:r w:rsidR="00F176F9"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/2021</w:t>
      </w:r>
      <w:r w:rsidRPr="00776D7E">
        <w:rPr>
          <w:rFonts w:asciiTheme="minorHAnsi" w:hAnsiTheme="minorHAnsi" w:cstheme="minorHAnsi"/>
          <w:sz w:val="18"/>
          <w:szCs w:val="18"/>
        </w:rPr>
        <w:t>.</w:t>
      </w:r>
    </w:p>
    <w:p w:rsidR="00F31AF5" w:rsidRDefault="00F31AF5" w:rsidP="00776D7E">
      <w:pPr>
        <w:pStyle w:val="Textodenotaderodap"/>
      </w:pP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Passagem terrestre para Lauren para desl</w:t>
      </w:r>
      <w:bookmarkStart w:id="0" w:name="_GoBack"/>
      <w:bookmarkEnd w:id="0"/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ocamento de Passo Fundo até Santa Maria</w:t>
      </w:r>
      <w:r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, no dia 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23</w:t>
      </w:r>
      <w:r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/1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</w:t>
      </w:r>
      <w:r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/2021, no primeiro horário da 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tarde</w:t>
      </w:r>
      <w:r w:rsidRPr="00F176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1774D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3F90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4C7A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07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46EF4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04F9"/>
    <w:rsid w:val="00601FB6"/>
    <w:rsid w:val="0060238E"/>
    <w:rsid w:val="006031AA"/>
    <w:rsid w:val="006046AB"/>
    <w:rsid w:val="0060634C"/>
    <w:rsid w:val="006130EF"/>
    <w:rsid w:val="00614679"/>
    <w:rsid w:val="00622C7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6D7E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3D4A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2C0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D182C"/>
    <w:rsid w:val="00DE03CA"/>
    <w:rsid w:val="00DE0E5D"/>
    <w:rsid w:val="00DE56AC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76F9"/>
    <w:rsid w:val="00F21BB4"/>
    <w:rsid w:val="00F2295D"/>
    <w:rsid w:val="00F261AE"/>
    <w:rsid w:val="00F271D7"/>
    <w:rsid w:val="00F31AF5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7737-F552-4900-A33A-9E24A8EC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Luciane Delgado Capitão</cp:lastModifiedBy>
  <cp:revision>2</cp:revision>
  <cp:lastPrinted>2021-10-20T18:51:00Z</cp:lastPrinted>
  <dcterms:created xsi:type="dcterms:W3CDTF">2021-11-30T14:49:00Z</dcterms:created>
  <dcterms:modified xsi:type="dcterms:W3CDTF">2021-11-30T14:49:00Z</dcterms:modified>
</cp:coreProperties>
</file>