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C317F">
        <w:rPr>
          <w:rFonts w:asciiTheme="minorHAnsi" w:hAnsiTheme="minorHAnsi" w:cstheme="minorHAnsi"/>
        </w:rPr>
        <w:t>22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junho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C25360">
        <w:rPr>
          <w:rFonts w:asciiTheme="minorHAnsi" w:hAnsiTheme="minorHAnsi" w:cstheme="minorHAnsi"/>
          <w:b/>
        </w:rPr>
        <w:t>9</w:t>
      </w:r>
      <w:r w:rsidR="00115DCE">
        <w:rPr>
          <w:rFonts w:asciiTheme="minorHAnsi" w:hAnsiTheme="minorHAnsi" w:cstheme="minorHAnsi"/>
          <w:b/>
        </w:rPr>
        <w:t>7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A05C48" w:rsidRDefault="000922F9" w:rsidP="00115DCE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115DCE">
        <w:rPr>
          <w:rFonts w:asciiTheme="minorHAnsi" w:hAnsiTheme="minorHAnsi" w:cstheme="minorHAnsi"/>
        </w:rPr>
        <w:t>o</w:t>
      </w:r>
      <w:r w:rsidR="00C25360">
        <w:rPr>
          <w:rFonts w:asciiTheme="minorHAnsi" w:hAnsiTheme="minorHAnsi" w:cstheme="minorHAnsi"/>
        </w:rPr>
        <w:t xml:space="preserve"> </w:t>
      </w:r>
      <w:r w:rsidR="006C317F">
        <w:rPr>
          <w:rFonts w:asciiTheme="minorHAnsi" w:hAnsiTheme="minorHAnsi" w:cstheme="minorHAnsi"/>
        </w:rPr>
        <w:t>conselheir</w:t>
      </w:r>
      <w:r w:rsidR="00115DCE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115DCE">
        <w:rPr>
          <w:rFonts w:asciiTheme="minorHAnsi" w:hAnsiTheme="minorHAnsi" w:cstheme="minorHAnsi"/>
        </w:rPr>
        <w:t>Fábio Müller</w:t>
      </w:r>
      <w:r w:rsidR="006C317F">
        <w:rPr>
          <w:rFonts w:asciiTheme="minorHAnsi" w:hAnsiTheme="minorHAnsi" w:cstheme="minorHAnsi"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C25360">
        <w:rPr>
          <w:rFonts w:asciiTheme="minorHAnsi" w:hAnsiTheme="minorHAnsi" w:cstheme="minorHAnsi"/>
        </w:rPr>
        <w:t xml:space="preserve">representar o CAU/RS no </w:t>
      </w:r>
      <w:r w:rsidR="00115DCE" w:rsidRPr="00115DCE">
        <w:rPr>
          <w:rFonts w:asciiTheme="minorHAnsi" w:hAnsiTheme="minorHAnsi" w:cstheme="minorHAnsi"/>
        </w:rPr>
        <w:t>Seminário Nacional de Patrimônio</w:t>
      </w:r>
      <w:r w:rsidR="006C317F" w:rsidRPr="006C317F">
        <w:rPr>
          <w:rFonts w:asciiTheme="minorHAnsi" w:hAnsiTheme="minorHAnsi" w:cstheme="minorHAnsi"/>
        </w:rPr>
        <w:t xml:space="preserve">, </w:t>
      </w:r>
      <w:r w:rsidR="00115DCE">
        <w:rPr>
          <w:rFonts w:asciiTheme="minorHAnsi" w:hAnsiTheme="minorHAnsi" w:cstheme="minorHAnsi"/>
        </w:rPr>
        <w:t xml:space="preserve">a ocorrer dias </w:t>
      </w:r>
      <w:r w:rsidR="00115DCE" w:rsidRPr="00115DCE">
        <w:rPr>
          <w:rFonts w:asciiTheme="minorHAnsi" w:hAnsiTheme="minorHAnsi" w:cstheme="minorHAnsi"/>
        </w:rPr>
        <w:t>13 e 14/07, das 09h até 18h</w:t>
      </w:r>
      <w:r w:rsidR="00115DCE">
        <w:rPr>
          <w:rFonts w:asciiTheme="minorHAnsi" w:hAnsiTheme="minorHAnsi" w:cstheme="minorHAnsi"/>
        </w:rPr>
        <w:t xml:space="preserve"> no</w:t>
      </w:r>
      <w:r w:rsidR="00115DCE" w:rsidRPr="00115DCE">
        <w:rPr>
          <w:rFonts w:asciiTheme="minorHAnsi" w:hAnsiTheme="minorHAnsi" w:cstheme="minorHAnsi"/>
        </w:rPr>
        <w:t xml:space="preserve"> Centro de Artes e Convenções da UFOP – Ouro Preto/MG</w:t>
      </w:r>
      <w:r w:rsidR="00115DCE">
        <w:rPr>
          <w:rFonts w:asciiTheme="minorHAnsi" w:hAnsiTheme="minorHAnsi" w:cstheme="minorHAnsi"/>
        </w:rPr>
        <w:t>.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:rsidR="008437C7" w:rsidRDefault="008437C7" w:rsidP="008437C7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437C7">
        <w:rPr>
          <w:rFonts w:asciiTheme="minorHAnsi" w:hAnsiTheme="minorHAnsi" w:cstheme="minorHAnsi"/>
          <w:i/>
          <w:sz w:val="20"/>
          <w:szCs w:val="20"/>
        </w:rPr>
        <w:t>É necessária a compra de passagem aérea.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75CFF">
        <w:rPr>
          <w:rFonts w:asciiTheme="minorHAnsi" w:hAnsiTheme="minorHAnsi" w:cstheme="minorHAnsi"/>
          <w:i/>
          <w:sz w:val="20"/>
          <w:szCs w:val="20"/>
        </w:rPr>
        <w:t>Ida no dia 12</w:t>
      </w:r>
      <w:r w:rsidR="00115DCE">
        <w:rPr>
          <w:rFonts w:asciiTheme="minorHAnsi" w:hAnsiTheme="minorHAnsi" w:cstheme="minorHAnsi"/>
          <w:i/>
          <w:sz w:val="20"/>
          <w:szCs w:val="20"/>
        </w:rPr>
        <w:t xml:space="preserve"> no turno da tarde</w:t>
      </w:r>
      <w:r w:rsidR="006C317F" w:rsidRPr="006C317F">
        <w:rPr>
          <w:rFonts w:asciiTheme="minorHAnsi" w:hAnsiTheme="minorHAnsi" w:cstheme="minorHAnsi"/>
          <w:i/>
          <w:sz w:val="20"/>
          <w:szCs w:val="20"/>
        </w:rPr>
        <w:t xml:space="preserve"> e o reto</w:t>
      </w:r>
      <w:r w:rsidR="006C317F">
        <w:rPr>
          <w:rFonts w:asciiTheme="minorHAnsi" w:hAnsiTheme="minorHAnsi" w:cstheme="minorHAnsi"/>
          <w:i/>
          <w:sz w:val="20"/>
          <w:szCs w:val="20"/>
        </w:rPr>
        <w:t xml:space="preserve">rno </w:t>
      </w:r>
      <w:r w:rsidR="00115DCE">
        <w:rPr>
          <w:rFonts w:asciiTheme="minorHAnsi" w:hAnsiTheme="minorHAnsi" w:cstheme="minorHAnsi"/>
          <w:i/>
          <w:sz w:val="20"/>
          <w:szCs w:val="20"/>
        </w:rPr>
        <w:t>no dia 15</w:t>
      </w:r>
      <w:bookmarkStart w:id="0" w:name="_GoBack"/>
      <w:bookmarkEnd w:id="0"/>
      <w:r w:rsidR="006C317F">
        <w:rPr>
          <w:rFonts w:asciiTheme="minorHAnsi" w:hAnsiTheme="minorHAnsi" w:cstheme="minorHAnsi"/>
          <w:i/>
          <w:sz w:val="20"/>
          <w:szCs w:val="20"/>
        </w:rPr>
        <w:t xml:space="preserve"> também </w:t>
      </w:r>
      <w:r w:rsidR="00115DCE">
        <w:rPr>
          <w:rFonts w:asciiTheme="minorHAnsi" w:hAnsiTheme="minorHAnsi" w:cstheme="minorHAnsi"/>
          <w:i/>
          <w:sz w:val="20"/>
          <w:szCs w:val="20"/>
        </w:rPr>
        <w:t>no turno da tarde.</w:t>
      </w:r>
    </w:p>
    <w:p w:rsidR="008437C7" w:rsidRPr="00EB199C" w:rsidRDefault="00115DCE" w:rsidP="008437C7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 conselheiro</w:t>
      </w:r>
      <w:r w:rsidR="008437C7" w:rsidRPr="008437C7">
        <w:rPr>
          <w:rFonts w:asciiTheme="minorHAnsi" w:hAnsiTheme="minorHAnsi" w:cstheme="minorHAnsi"/>
          <w:i/>
          <w:sz w:val="20"/>
          <w:szCs w:val="20"/>
        </w:rPr>
        <w:t xml:space="preserve"> deverá receber tarifa de embarque e desembarque.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5DCE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317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37C7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5CFF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D018-7877-46B9-9E5F-B0BC7F70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25</cp:revision>
  <cp:lastPrinted>2021-12-01T12:42:00Z</cp:lastPrinted>
  <dcterms:created xsi:type="dcterms:W3CDTF">2020-05-26T15:22:00Z</dcterms:created>
  <dcterms:modified xsi:type="dcterms:W3CDTF">2022-06-22T20:10:00Z</dcterms:modified>
</cp:coreProperties>
</file>