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4F1057">
        <w:rPr>
          <w:rFonts w:asciiTheme="minorHAnsi" w:hAnsiTheme="minorHAnsi" w:cstheme="minorHAnsi"/>
        </w:rPr>
        <w:t>01</w:t>
      </w:r>
      <w:r w:rsidR="00B95003">
        <w:rPr>
          <w:rFonts w:asciiTheme="minorHAnsi" w:hAnsiTheme="minorHAnsi" w:cstheme="minorHAnsi"/>
        </w:rPr>
        <w:t xml:space="preserve"> de </w:t>
      </w:r>
      <w:r w:rsidR="004F1057">
        <w:rPr>
          <w:rFonts w:asciiTheme="minorHAnsi" w:hAnsiTheme="minorHAnsi" w:cstheme="minorHAnsi"/>
        </w:rPr>
        <w:t>setembro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2620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nº143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6046AB" w:rsidP="0072620E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r w:rsidR="0072620E" w:rsidRPr="0072620E">
        <w:rPr>
          <w:rFonts w:asciiTheme="minorHAnsi" w:hAnsiTheme="minorHAnsi" w:cstheme="minorHAnsi"/>
          <w:b/>
        </w:rPr>
        <w:t xml:space="preserve">Letícia </w:t>
      </w:r>
      <w:proofErr w:type="spellStart"/>
      <w:r w:rsidR="0072620E" w:rsidRPr="0072620E">
        <w:rPr>
          <w:rFonts w:asciiTheme="minorHAnsi" w:hAnsiTheme="minorHAnsi" w:cstheme="minorHAnsi"/>
          <w:b/>
        </w:rPr>
        <w:t>Cazorla</w:t>
      </w:r>
      <w:proofErr w:type="spellEnd"/>
      <w:r w:rsidR="0072620E" w:rsidRPr="0072620E">
        <w:rPr>
          <w:rFonts w:asciiTheme="minorHAnsi" w:hAnsiTheme="minorHAnsi" w:cstheme="minorHAnsi"/>
          <w:b/>
        </w:rPr>
        <w:t xml:space="preserve"> </w:t>
      </w:r>
      <w:proofErr w:type="spellStart"/>
      <w:r w:rsidR="0072620E" w:rsidRPr="0072620E">
        <w:rPr>
          <w:rFonts w:asciiTheme="minorHAnsi" w:hAnsiTheme="minorHAnsi" w:cstheme="minorHAnsi"/>
          <w:b/>
        </w:rPr>
        <w:t>Karpinski</w:t>
      </w:r>
      <w:proofErr w:type="spellEnd"/>
      <w:r w:rsidR="0072620E" w:rsidRPr="0072620E">
        <w:rPr>
          <w:rFonts w:asciiTheme="minorHAnsi" w:hAnsiTheme="minorHAnsi" w:cstheme="minorHAnsi"/>
          <w:b/>
        </w:rPr>
        <w:t xml:space="preserve"> </w:t>
      </w:r>
      <w:r w:rsidR="0072620E" w:rsidRPr="0072620E">
        <w:rPr>
          <w:rFonts w:asciiTheme="minorHAnsi" w:hAnsiTheme="minorHAnsi" w:cstheme="minorHAnsi"/>
        </w:rPr>
        <w:t>e</w:t>
      </w:r>
      <w:r w:rsidR="0072620E" w:rsidRPr="0072620E">
        <w:rPr>
          <w:rFonts w:asciiTheme="minorHAnsi" w:hAnsiTheme="minorHAnsi" w:cstheme="minorHAnsi"/>
          <w:b/>
        </w:rPr>
        <w:t xml:space="preserve"> Suelen Almeida Moraes</w:t>
      </w:r>
      <w:r w:rsidR="004F1057">
        <w:rPr>
          <w:rStyle w:val="Refdenotaderodap"/>
          <w:rFonts w:asciiTheme="minorHAnsi" w:hAnsiTheme="minorHAnsi" w:cstheme="minorHAnsi"/>
        </w:rPr>
        <w:footnoteReference w:id="2"/>
      </w:r>
      <w:r w:rsidR="004F1057" w:rsidRPr="004F1057">
        <w:rPr>
          <w:rFonts w:asciiTheme="minorHAnsi" w:hAnsiTheme="minorHAnsi" w:cstheme="minorHAnsi"/>
        </w:rPr>
        <w:t xml:space="preserve"> </w:t>
      </w:r>
      <w:r w:rsidR="004F1057">
        <w:rPr>
          <w:rFonts w:asciiTheme="minorHAnsi" w:hAnsiTheme="minorHAnsi" w:cstheme="minorHAnsi"/>
        </w:rPr>
        <w:t>para ações</w:t>
      </w:r>
      <w:r w:rsidR="006E3AFA" w:rsidRPr="006E3AFA">
        <w:rPr>
          <w:rFonts w:asciiTheme="minorHAnsi" w:hAnsiTheme="minorHAnsi" w:cstheme="minorHAnsi"/>
        </w:rPr>
        <w:t xml:space="preserve"> de fis</w:t>
      </w:r>
      <w:r w:rsidR="006E3AFA">
        <w:rPr>
          <w:rFonts w:asciiTheme="minorHAnsi" w:hAnsiTheme="minorHAnsi" w:cstheme="minorHAnsi"/>
        </w:rPr>
        <w:t>calização na cidade de</w:t>
      </w:r>
      <w:r w:rsidR="0072620E">
        <w:rPr>
          <w:rFonts w:asciiTheme="minorHAnsi" w:hAnsiTheme="minorHAnsi" w:cstheme="minorHAnsi"/>
        </w:rPr>
        <w:t xml:space="preserve"> </w:t>
      </w:r>
      <w:r w:rsidR="0072620E" w:rsidRPr="0072620E">
        <w:rPr>
          <w:rFonts w:asciiTheme="minorHAnsi" w:hAnsiTheme="minorHAnsi" w:cstheme="minorHAnsi"/>
        </w:rPr>
        <w:t>Santana da Boa Vista</w:t>
      </w:r>
      <w:r w:rsidR="0072620E">
        <w:rPr>
          <w:rFonts w:asciiTheme="minorHAnsi" w:hAnsiTheme="minorHAnsi" w:cstheme="minorHAnsi"/>
        </w:rPr>
        <w:t>, no dia</w:t>
      </w:r>
      <w:r w:rsidR="004F1057">
        <w:rPr>
          <w:rFonts w:asciiTheme="minorHAnsi" w:hAnsiTheme="minorHAnsi" w:cstheme="minorHAnsi"/>
        </w:rPr>
        <w:t xml:space="preserve"> </w:t>
      </w:r>
      <w:r w:rsidR="0072620E">
        <w:rPr>
          <w:rFonts w:asciiTheme="minorHAnsi" w:hAnsiTheme="minorHAnsi" w:cstheme="minorHAnsi"/>
        </w:rPr>
        <w:t>26</w:t>
      </w:r>
      <w:r w:rsidR="004F1057" w:rsidRPr="004F1057">
        <w:rPr>
          <w:rFonts w:asciiTheme="minorHAnsi" w:hAnsiTheme="minorHAnsi" w:cstheme="minorHAnsi"/>
        </w:rPr>
        <w:t xml:space="preserve"> de setembro de 2022</w:t>
      </w:r>
      <w:r w:rsidR="004F1057">
        <w:rPr>
          <w:rFonts w:asciiTheme="minorHAnsi" w:hAnsiTheme="minorHAnsi" w:cstheme="minorHAnsi"/>
        </w:rPr>
        <w:t>.</w:t>
      </w: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1657AB" w:rsidRPr="007E2E25" w:rsidRDefault="001657AB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1657AB" w:rsidRPr="00A24EAD" w:rsidRDefault="001657AB" w:rsidP="00165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</w:t>
      </w:r>
      <w:proofErr w:type="spellStart"/>
      <w:r w:rsidRPr="00A24EAD">
        <w:rPr>
          <w:rFonts w:asciiTheme="minorHAnsi" w:hAnsiTheme="minorHAnsi" w:cstheme="minorHAnsi"/>
          <w:sz w:val="20"/>
          <w:szCs w:val="20"/>
        </w:rPr>
        <w:t>Holzmann</w:t>
      </w:r>
      <w:proofErr w:type="spellEnd"/>
      <w:r w:rsidRPr="00A24EAD">
        <w:rPr>
          <w:rFonts w:asciiTheme="minorHAnsi" w:hAnsiTheme="minorHAnsi" w:cstheme="minorHAnsi"/>
          <w:sz w:val="20"/>
          <w:szCs w:val="20"/>
        </w:rPr>
        <w:t xml:space="preserve">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8E0968" w:rsidRDefault="00EA0D35" w:rsidP="001657AB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</w:p>
    <w:p w:rsidR="00DA755C" w:rsidRPr="004F1057" w:rsidRDefault="008E0968" w:rsidP="008E096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8E0968">
        <w:rPr>
          <w:rFonts w:asciiTheme="minorHAnsi" w:hAnsiTheme="minorHAnsi" w:cstheme="minorHAnsi"/>
          <w:i/>
          <w:sz w:val="18"/>
          <w:szCs w:val="18"/>
        </w:rPr>
        <w:t>4.08.06 -</w:t>
      </w:r>
      <w:r>
        <w:rPr>
          <w:rFonts w:asciiTheme="minorHAnsi" w:hAnsiTheme="minorHAnsi" w:cstheme="minorHAnsi"/>
          <w:i/>
          <w:sz w:val="18"/>
          <w:szCs w:val="18"/>
        </w:rPr>
        <w:t xml:space="preserve"> Escritório regional de Pelotas.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4F1057">
        <w:rPr>
          <w:rStyle w:val="Refdenotaderodap"/>
          <w:rFonts w:asciiTheme="minorHAnsi" w:hAnsiTheme="minorHAnsi" w:cstheme="minorHAnsi"/>
          <w:i/>
          <w:sz w:val="18"/>
          <w:szCs w:val="18"/>
        </w:rPr>
        <w:t>2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 xml:space="preserve"> A funcionária </w:t>
      </w:r>
      <w:r>
        <w:rPr>
          <w:rFonts w:asciiTheme="minorHAnsi" w:hAnsiTheme="minorHAnsi" w:cstheme="minorHAnsi"/>
          <w:i/>
          <w:sz w:val="18"/>
          <w:szCs w:val="18"/>
        </w:rPr>
        <w:t xml:space="preserve">Suelen Almeida Moraes </w:t>
      </w:r>
      <w:bookmarkStart w:id="0" w:name="_GoBack"/>
      <w:bookmarkEnd w:id="0"/>
      <w:r w:rsidR="004F1057" w:rsidRPr="004F1057">
        <w:rPr>
          <w:rFonts w:asciiTheme="minorHAnsi" w:hAnsiTheme="minorHAnsi" w:cstheme="minorHAnsi"/>
          <w:i/>
          <w:sz w:val="18"/>
          <w:szCs w:val="18"/>
        </w:rPr>
        <w:t>recebe gratificação por atividade externa, portanto, não deverá receber diárias.</w:t>
      </w:r>
    </w:p>
  </w:footnote>
  <w:footnote w:id="2">
    <w:p w:rsidR="004F1057" w:rsidRDefault="004F1057" w:rsidP="004F105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4C64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2620E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0968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B2DE-C2AF-4437-82EB-A8EFAAC1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2</cp:revision>
  <cp:lastPrinted>2022-09-01T12:55:00Z</cp:lastPrinted>
  <dcterms:created xsi:type="dcterms:W3CDTF">2022-09-01T13:10:00Z</dcterms:created>
  <dcterms:modified xsi:type="dcterms:W3CDTF">2022-09-01T13:10:00Z</dcterms:modified>
</cp:coreProperties>
</file>