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FA616A">
        <w:rPr>
          <w:rFonts w:asciiTheme="minorHAnsi" w:hAnsiTheme="minorHAnsi" w:cstheme="minorHAnsi"/>
        </w:rPr>
        <w:t>12</w:t>
      </w:r>
      <w:bookmarkStart w:id="0" w:name="_GoBack"/>
      <w:bookmarkEnd w:id="0"/>
      <w:r w:rsidR="00B95003">
        <w:rPr>
          <w:rFonts w:asciiTheme="minorHAnsi" w:hAnsiTheme="minorHAnsi" w:cstheme="minorHAnsi"/>
        </w:rPr>
        <w:t xml:space="preserve"> de </w:t>
      </w:r>
      <w:r w:rsidR="004F1057">
        <w:rPr>
          <w:rFonts w:asciiTheme="minorHAnsi" w:hAnsiTheme="minorHAnsi" w:cstheme="minorHAnsi"/>
        </w:rPr>
        <w:t>setembro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D76EC7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nº152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A32AB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A32AB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8A257F" w:rsidRPr="008A257F">
        <w:rPr>
          <w:rFonts w:asciiTheme="minorHAnsi" w:hAnsiTheme="minorHAnsi" w:cstheme="minorHAnsi"/>
          <w:b/>
        </w:rPr>
        <w:t>Ataídes Francisco Pereira Farsen</w:t>
      </w:r>
      <w:r w:rsidR="004F1057" w:rsidRPr="008A257F">
        <w:rPr>
          <w:rStyle w:val="Refdenotaderodap"/>
          <w:rFonts w:asciiTheme="minorHAnsi" w:hAnsiTheme="minorHAnsi" w:cstheme="minorHAnsi"/>
          <w:b/>
        </w:rPr>
        <w:footnoteReference w:id="2"/>
      </w:r>
      <w:r w:rsidR="004F1057" w:rsidRPr="008A257F">
        <w:rPr>
          <w:rFonts w:asciiTheme="minorHAnsi" w:hAnsiTheme="minorHAnsi" w:cstheme="minorHAnsi"/>
          <w:b/>
        </w:rPr>
        <w:t xml:space="preserve"> </w:t>
      </w:r>
      <w:r w:rsidR="004F1057">
        <w:rPr>
          <w:rFonts w:asciiTheme="minorHAnsi" w:hAnsiTheme="minorHAnsi" w:cstheme="minorHAnsi"/>
        </w:rPr>
        <w:t xml:space="preserve">para </w:t>
      </w:r>
      <w:r w:rsidR="00D76EC7">
        <w:rPr>
          <w:rFonts w:asciiTheme="minorHAnsi" w:hAnsiTheme="minorHAnsi" w:cstheme="minorHAnsi"/>
        </w:rPr>
        <w:t>realizar t</w:t>
      </w:r>
      <w:r w:rsidR="00D76EC7" w:rsidRPr="00D76EC7">
        <w:rPr>
          <w:rFonts w:asciiTheme="minorHAnsi" w:hAnsiTheme="minorHAnsi" w:cstheme="minorHAnsi"/>
        </w:rPr>
        <w:t xml:space="preserve">ransporte do furgão para viabilizar o atendimento na regional de Caxias do Sul </w:t>
      </w:r>
      <w:r w:rsidR="00D76EC7" w:rsidRPr="00D76EC7">
        <w:rPr>
          <w:rFonts w:asciiTheme="minorHAnsi" w:hAnsiTheme="minorHAnsi" w:cstheme="minorHAnsi"/>
        </w:rPr>
        <w:t xml:space="preserve">dias </w:t>
      </w:r>
      <w:r w:rsidR="00D76EC7" w:rsidRPr="00D76EC7">
        <w:rPr>
          <w:rFonts w:asciiTheme="minorHAnsi" w:hAnsiTheme="minorHAnsi" w:cstheme="minorHAnsi"/>
        </w:rPr>
        <w:t>23 de setembro de 2022 e 03 de outubro de 2022</w:t>
      </w:r>
      <w:r w:rsidR="008A32AB">
        <w:rPr>
          <w:rFonts w:asciiTheme="minorHAnsi" w:hAnsiTheme="minorHAnsi" w:cstheme="minorHAnsi"/>
        </w:rPr>
        <w:t>.</w:t>
      </w:r>
    </w:p>
    <w:p w:rsidR="008A32AB" w:rsidRDefault="008A32AB" w:rsidP="0072620E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D76EC7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1657AB" w:rsidRPr="007E2E25" w:rsidRDefault="00D76EC7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</w:t>
      </w:r>
      <w:r w:rsidR="001657AB">
        <w:rPr>
          <w:rFonts w:asciiTheme="minorHAnsi" w:hAnsiTheme="minorHAnsi" w:cstheme="minorHAnsi"/>
        </w:rPr>
        <w:t xml:space="preserve"> </w:t>
      </w:r>
      <w:r w:rsidR="001657AB" w:rsidRPr="007E2E25">
        <w:rPr>
          <w:rFonts w:asciiTheme="minorHAnsi" w:hAnsiTheme="minorHAnsi" w:cstheme="minorHAnsi"/>
        </w:rPr>
        <w:t>CAU/RS</w:t>
      </w:r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8A25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DA755C" w:rsidRPr="004F1057" w:rsidRDefault="0058349F" w:rsidP="00D76EC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58349F">
        <w:rPr>
          <w:rFonts w:asciiTheme="minorHAnsi" w:hAnsiTheme="minorHAnsi" w:cstheme="minorHAnsi"/>
          <w:i/>
          <w:sz w:val="18"/>
          <w:szCs w:val="18"/>
        </w:rPr>
        <w:t>4.08.08 - Escri</w:t>
      </w:r>
      <w:r>
        <w:rPr>
          <w:rFonts w:asciiTheme="minorHAnsi" w:hAnsiTheme="minorHAnsi" w:cstheme="minorHAnsi"/>
          <w:i/>
          <w:sz w:val="18"/>
          <w:szCs w:val="18"/>
        </w:rPr>
        <w:t>tório regional de Caxias do Sul</w:t>
      </w:r>
      <w:r w:rsidR="008E0968">
        <w:rPr>
          <w:rFonts w:asciiTheme="minorHAnsi" w:hAnsiTheme="minorHAnsi" w:cstheme="minorHAnsi"/>
          <w:i/>
          <w:sz w:val="18"/>
          <w:szCs w:val="18"/>
        </w:rPr>
        <w:t>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8A257F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A257F" w:rsidRPr="008A257F">
        <w:rPr>
          <w:rFonts w:asciiTheme="minorHAnsi" w:hAnsiTheme="minorHAnsi" w:cstheme="minorHAnsi"/>
          <w:i/>
          <w:sz w:val="18"/>
          <w:szCs w:val="18"/>
        </w:rPr>
        <w:t xml:space="preserve">Ataídes Francisco Pereira Farsen 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  <w:r w:rsidR="00D76EC7">
        <w:rPr>
          <w:rFonts w:asciiTheme="minorHAnsi" w:hAnsiTheme="minorHAnsi" w:cstheme="minorHAnsi"/>
          <w:i/>
          <w:sz w:val="18"/>
          <w:szCs w:val="18"/>
        </w:rPr>
        <w:br/>
      </w:r>
      <w:r w:rsidR="00D76EC7" w:rsidRPr="00D76EC7">
        <w:rPr>
          <w:rFonts w:asciiTheme="minorHAnsi" w:hAnsiTheme="minorHAnsi" w:cstheme="minorHAnsi"/>
          <w:i/>
          <w:sz w:val="18"/>
          <w:szCs w:val="18"/>
        </w:rPr>
        <w:t>É necessária</w:t>
      </w:r>
      <w:r w:rsidR="00D76EC7">
        <w:rPr>
          <w:rFonts w:asciiTheme="minorHAnsi" w:hAnsiTheme="minorHAnsi" w:cstheme="minorHAnsi"/>
          <w:i/>
          <w:sz w:val="18"/>
          <w:szCs w:val="18"/>
        </w:rPr>
        <w:t xml:space="preserve"> a compra de passagem terrestre d</w:t>
      </w:r>
      <w:r w:rsidR="00D76EC7" w:rsidRPr="00D76EC7">
        <w:rPr>
          <w:rFonts w:asciiTheme="minorHAnsi" w:hAnsiTheme="minorHAnsi" w:cstheme="minorHAnsi"/>
          <w:i/>
          <w:sz w:val="18"/>
          <w:szCs w:val="18"/>
        </w:rPr>
        <w:t>e Porto Alegre a Santa Maria, dia 23/09/2022 às 7h30h ou primeiro horário</w:t>
      </w:r>
      <w:r w:rsidR="00D76EC7">
        <w:rPr>
          <w:rFonts w:asciiTheme="minorHAnsi" w:hAnsiTheme="minorHAnsi" w:cstheme="minorHAnsi"/>
          <w:i/>
          <w:sz w:val="18"/>
          <w:szCs w:val="18"/>
        </w:rPr>
        <w:t xml:space="preserve"> disponível no início da manhã; e d</w:t>
      </w:r>
      <w:r w:rsidR="00D76EC7" w:rsidRPr="00D76EC7">
        <w:rPr>
          <w:rFonts w:asciiTheme="minorHAnsi" w:hAnsiTheme="minorHAnsi" w:cstheme="minorHAnsi"/>
          <w:i/>
          <w:sz w:val="18"/>
          <w:szCs w:val="18"/>
        </w:rPr>
        <w:t>e Santa Maria a Porto Alegre, dia 03/10/2022 às 12h ou primeiro horário di</w:t>
      </w:r>
      <w:r w:rsidR="00D76EC7">
        <w:rPr>
          <w:rFonts w:asciiTheme="minorHAnsi" w:hAnsiTheme="minorHAnsi" w:cstheme="minorHAnsi"/>
          <w:i/>
          <w:sz w:val="18"/>
          <w:szCs w:val="18"/>
        </w:rPr>
        <w:t xml:space="preserve">sponível no início da tarde. </w:t>
      </w:r>
      <w:r w:rsidR="00D76EC7" w:rsidRPr="00D76EC7">
        <w:rPr>
          <w:rFonts w:asciiTheme="minorHAnsi" w:hAnsiTheme="minorHAnsi" w:cstheme="minorHAnsi"/>
          <w:i/>
          <w:sz w:val="18"/>
          <w:szCs w:val="18"/>
        </w:rPr>
        <w:t>O funcionário deverá receber tarifa de embarque e desembarque</w:t>
      </w:r>
      <w:r w:rsidR="00D76EC7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4F1057" w:rsidRDefault="004F1057" w:rsidP="008A257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349F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A257F"/>
    <w:rsid w:val="008A32AB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C34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6EC7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A616A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721C-F4F2-4B39-8E50-4212921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2022-09-01T12:55:00Z</cp:lastPrinted>
  <dcterms:created xsi:type="dcterms:W3CDTF">2022-09-01T13:14:00Z</dcterms:created>
  <dcterms:modified xsi:type="dcterms:W3CDTF">2022-09-12T12:42:00Z</dcterms:modified>
</cp:coreProperties>
</file>