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D16C8B">
        <w:rPr>
          <w:rFonts w:asciiTheme="minorHAnsi" w:hAnsiTheme="minorHAnsi" w:cstheme="minorHAnsi"/>
        </w:rPr>
        <w:t>11</w:t>
      </w:r>
      <w:bookmarkStart w:id="0" w:name="_GoBack"/>
      <w:bookmarkEnd w:id="0"/>
      <w:r w:rsidR="00256535">
        <w:rPr>
          <w:rFonts w:asciiTheme="minorHAnsi" w:hAnsiTheme="minorHAnsi" w:cstheme="minorHAnsi"/>
        </w:rPr>
        <w:t xml:space="preserve"> de </w:t>
      </w:r>
      <w:r w:rsidR="00FA0CB8">
        <w:rPr>
          <w:rFonts w:asciiTheme="minorHAnsi" w:hAnsiTheme="minorHAnsi" w:cstheme="minorHAnsi"/>
        </w:rPr>
        <w:t>novem</w:t>
      </w:r>
      <w:r w:rsidR="00693861">
        <w:rPr>
          <w:rFonts w:asciiTheme="minorHAnsi" w:hAnsiTheme="minorHAnsi" w:cstheme="minorHAnsi"/>
        </w:rPr>
        <w:t>br</w:t>
      </w:r>
      <w:r w:rsidR="00C65078">
        <w:rPr>
          <w:rFonts w:asciiTheme="minorHAnsi" w:eastAsia="Times New Roman" w:hAnsiTheme="minorHAnsi" w:cstheme="minorHAnsi"/>
        </w:rPr>
        <w:t>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D16C8B">
        <w:rPr>
          <w:rFonts w:asciiTheme="minorHAnsi" w:hAnsiTheme="minorHAnsi" w:cstheme="minorHAnsi"/>
          <w:b/>
        </w:rPr>
        <w:t>203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CE754E" w:rsidRPr="00A86A85" w:rsidRDefault="00FA0CB8" w:rsidP="00A86A85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A0CB8">
        <w:rPr>
          <w:rFonts w:asciiTheme="minorHAnsi" w:eastAsia="Times New Roman" w:hAnsiTheme="minorHAnsi" w:cstheme="minorHAnsi"/>
          <w:sz w:val="24"/>
          <w:szCs w:val="24"/>
        </w:rPr>
        <w:t>Em cumprimento ao disposto no art. 151, inciso X</w:t>
      </w:r>
      <w:r w:rsidR="009966AD">
        <w:rPr>
          <w:rFonts w:asciiTheme="minorHAnsi" w:eastAsia="Times New Roman" w:hAnsiTheme="minorHAnsi" w:cstheme="minorHAnsi"/>
          <w:sz w:val="24"/>
          <w:szCs w:val="24"/>
        </w:rPr>
        <w:t>V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2020, conv</w:t>
      </w:r>
      <w:r w:rsidR="00C47618" w:rsidRPr="00FA0CB8">
        <w:rPr>
          <w:rFonts w:asciiTheme="minorHAnsi" w:eastAsia="Times New Roman" w:hAnsiTheme="minorHAnsi" w:cstheme="minorHAnsi"/>
          <w:sz w:val="24"/>
          <w:szCs w:val="24"/>
        </w:rPr>
        <w:t>oco</w:t>
      </w:r>
      <w:r w:rsidR="00C47618" w:rsidRPr="00FA0CB8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 w:rsidR="00C47618"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86A85">
        <w:rPr>
          <w:rFonts w:asciiTheme="minorHAnsi" w:eastAsia="Times New Roman" w:hAnsiTheme="minorHAnsi" w:cstheme="minorHAnsi"/>
          <w:sz w:val="24"/>
          <w:szCs w:val="24"/>
        </w:rPr>
        <w:t>o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>conselheir</w:t>
      </w:r>
      <w:r w:rsidR="00A86A85">
        <w:rPr>
          <w:rFonts w:asciiTheme="minorHAnsi" w:eastAsia="Times New Roman" w:hAnsiTheme="minorHAnsi" w:cstheme="minorHAnsi"/>
          <w:sz w:val="24"/>
          <w:szCs w:val="24"/>
        </w:rPr>
        <w:t>o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do CAU/RS </w:t>
      </w:r>
      <w:r w:rsidR="00D16C8B" w:rsidRPr="00D16C8B">
        <w:rPr>
          <w:rFonts w:asciiTheme="minorHAnsi" w:eastAsia="Times New Roman" w:hAnsiTheme="minorHAnsi" w:cstheme="minorHAnsi"/>
          <w:b/>
          <w:sz w:val="24"/>
          <w:szCs w:val="24"/>
        </w:rPr>
        <w:t>Valdir Bandeira Fiorentin</w:t>
      </w:r>
      <w:r w:rsidR="00212B5C"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>para a</w:t>
      </w:r>
      <w:r w:rsidR="00FE0774">
        <w:rPr>
          <w:rFonts w:asciiTheme="minorHAnsi" w:eastAsia="Times New Roman" w:hAnsiTheme="minorHAnsi" w:cstheme="minorHAnsi"/>
          <w:sz w:val="24"/>
          <w:szCs w:val="24"/>
        </w:rPr>
        <w:t>s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 xml:space="preserve"> seguinte</w:t>
      </w:r>
      <w:r w:rsidR="00FE0774">
        <w:rPr>
          <w:rFonts w:asciiTheme="minorHAnsi" w:eastAsia="Times New Roman" w:hAnsiTheme="minorHAnsi" w:cstheme="minorHAnsi"/>
          <w:sz w:val="24"/>
          <w:szCs w:val="24"/>
        </w:rPr>
        <w:t>s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 xml:space="preserve"> atividade</w:t>
      </w:r>
      <w:r w:rsidR="00FE0774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da Trienal de Arquitetura e Urbanismo do Rio Grande do Sul: </w:t>
      </w:r>
    </w:p>
    <w:p w:rsidR="00D16C8B" w:rsidRPr="005727B5" w:rsidRDefault="00D16C8B" w:rsidP="00D16C8B">
      <w:pPr>
        <w:rPr>
          <w:rFonts w:asciiTheme="minorHAnsi" w:eastAsia="Times New Roman" w:hAnsiTheme="minorHAnsi" w:cstheme="minorHAnsi"/>
          <w:b/>
        </w:rPr>
      </w:pPr>
      <w:r w:rsidRPr="005727B5">
        <w:rPr>
          <w:rFonts w:asciiTheme="minorHAnsi" w:eastAsia="Times New Roman" w:hAnsiTheme="minorHAnsi" w:cstheme="minorHAnsi"/>
          <w:b/>
        </w:rPr>
        <w:t>Fórum de Representantes com participação da CPUA</w:t>
      </w:r>
    </w:p>
    <w:p w:rsidR="00FE0774" w:rsidRPr="00FE0774" w:rsidRDefault="00D16C8B" w:rsidP="00D16C8B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Dia 19/11/2022 no Solar do IAB RS (</w:t>
      </w:r>
      <w:r w:rsidRPr="00FE0774">
        <w:rPr>
          <w:rFonts w:asciiTheme="minorHAnsi" w:eastAsia="Times New Roman" w:hAnsiTheme="minorHAnsi" w:cstheme="minorHAnsi"/>
        </w:rPr>
        <w:t>Sala Iran Rosa</w:t>
      </w:r>
      <w:r>
        <w:rPr>
          <w:rFonts w:asciiTheme="minorHAnsi" w:eastAsia="Times New Roman" w:hAnsiTheme="minorHAnsi" w:cstheme="minorHAnsi"/>
        </w:rPr>
        <w:t xml:space="preserve">) das 09:00 às </w:t>
      </w:r>
      <w:r w:rsidRPr="00FE0774">
        <w:rPr>
          <w:rFonts w:asciiTheme="minorHAnsi" w:eastAsia="Times New Roman" w:hAnsiTheme="minorHAnsi" w:cstheme="minorHAnsi"/>
        </w:rPr>
        <w:t>12:00</w:t>
      </w:r>
    </w:p>
    <w:p w:rsidR="00FE0774" w:rsidRDefault="00FE0774" w:rsidP="00FE0774">
      <w:pPr>
        <w:rPr>
          <w:rFonts w:asciiTheme="minorHAnsi" w:eastAsia="Times New Roman" w:hAnsiTheme="minorHAnsi" w:cstheme="minorHAnsi"/>
        </w:rPr>
      </w:pPr>
    </w:p>
    <w:p w:rsidR="00D16C8B" w:rsidRPr="00AC64A8" w:rsidRDefault="00D16C8B" w:rsidP="00D16C8B">
      <w:pPr>
        <w:rPr>
          <w:rFonts w:asciiTheme="minorHAnsi" w:eastAsia="Times New Roman" w:hAnsiTheme="minorHAnsi" w:cstheme="minorHAnsi"/>
          <w:b/>
          <w:lang w:eastAsia="pt-BR"/>
        </w:rPr>
      </w:pPr>
      <w:r w:rsidRPr="00AC64A8">
        <w:rPr>
          <w:rFonts w:asciiTheme="minorHAnsi" w:eastAsia="Times New Roman" w:hAnsiTheme="minorHAnsi" w:cstheme="minorHAnsi"/>
          <w:b/>
          <w:lang w:eastAsia="pt-BR"/>
        </w:rPr>
        <w:t xml:space="preserve">Cerimônia de Premiação CAU/RS e Entidades </w:t>
      </w:r>
    </w:p>
    <w:p w:rsidR="00D16C8B" w:rsidRPr="00FA0CB8" w:rsidRDefault="00D16C8B" w:rsidP="00D16C8B">
      <w:pPr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Dia 19/11/2022 n</w:t>
      </w:r>
      <w:r w:rsidRPr="00FA0CB8">
        <w:rPr>
          <w:rFonts w:asciiTheme="minorHAnsi" w:eastAsia="Times New Roman" w:hAnsiTheme="minorHAnsi" w:cstheme="minorHAnsi"/>
          <w:lang w:eastAsia="pt-BR"/>
        </w:rPr>
        <w:t xml:space="preserve">o </w:t>
      </w:r>
      <w:proofErr w:type="spellStart"/>
      <w:r w:rsidRPr="00FA0CB8">
        <w:rPr>
          <w:rFonts w:asciiTheme="minorHAnsi" w:eastAsia="Times New Roman" w:hAnsiTheme="minorHAnsi" w:cstheme="minorHAnsi"/>
          <w:lang w:eastAsia="pt-BR"/>
        </w:rPr>
        <w:t>Theatro</w:t>
      </w:r>
      <w:proofErr w:type="spellEnd"/>
      <w:r w:rsidRPr="00FA0CB8">
        <w:rPr>
          <w:rFonts w:asciiTheme="minorHAnsi" w:eastAsia="Times New Roman" w:hAnsiTheme="minorHAnsi" w:cstheme="minorHAnsi"/>
          <w:lang w:eastAsia="pt-BR"/>
        </w:rPr>
        <w:t xml:space="preserve"> São Pedro - Palco Principal </w:t>
      </w:r>
      <w:r>
        <w:rPr>
          <w:rFonts w:asciiTheme="minorHAnsi" w:eastAsia="Times New Roman" w:hAnsiTheme="minorHAnsi" w:cstheme="minorHAnsi"/>
          <w:lang w:eastAsia="pt-BR"/>
        </w:rPr>
        <w:t>das 19:00 às</w:t>
      </w:r>
      <w:r w:rsidRPr="00FA0CB8">
        <w:rPr>
          <w:rFonts w:asciiTheme="minorHAnsi" w:eastAsia="Times New Roman" w:hAnsiTheme="minorHAnsi" w:cstheme="minorHAnsi"/>
          <w:lang w:eastAsia="pt-BR"/>
        </w:rPr>
        <w:t xml:space="preserve"> 22:00</w:t>
      </w:r>
    </w:p>
    <w:p w:rsidR="00FE0774" w:rsidRDefault="00FE0774" w:rsidP="00AC64A8">
      <w:pPr>
        <w:pStyle w:val="Pr-formataoHTML"/>
        <w:jc w:val="both"/>
        <w:rPr>
          <w:rFonts w:ascii="Calibri" w:hAnsi="Calibri" w:cs="Calibri"/>
          <w:b/>
          <w:bCs/>
        </w:rPr>
      </w:pPr>
    </w:p>
    <w:p w:rsidR="00FE0774" w:rsidRDefault="00FE0774" w:rsidP="00AC64A8">
      <w:pPr>
        <w:pStyle w:val="Pr-formataoHTML"/>
        <w:jc w:val="both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FE0774" w:rsidRDefault="00FE0774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A03C28">
        <w:rPr>
          <w:rFonts w:asciiTheme="minorHAnsi" w:hAnsiTheme="minorHAnsi" w:cstheme="minorHAnsi"/>
        </w:rPr>
        <w:t xml:space="preserve"> </w:t>
      </w:r>
      <w:r w:rsidR="008E7948">
        <w:rPr>
          <w:rFonts w:asciiTheme="minorHAnsi" w:hAnsiTheme="minorHAnsi" w:cstheme="minorHAnsi"/>
        </w:rPr>
        <w:t>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C47618" w:rsidRPr="00AC64A8" w:rsidRDefault="00C47618" w:rsidP="00A03C28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F1580D" w:rsidRPr="00AC64A8">
        <w:rPr>
          <w:rFonts w:ascii="Calibri" w:hAnsi="Calibri" w:cs="Calibri"/>
          <w:i/>
          <w:sz w:val="18"/>
          <w:szCs w:val="18"/>
        </w:rPr>
        <w:t>Centro de custos:</w:t>
      </w:r>
      <w:r w:rsidR="00F1580D">
        <w:rPr>
          <w:rFonts w:ascii="Calibri" w:hAnsi="Calibri" w:cs="Calibri"/>
          <w:sz w:val="18"/>
          <w:szCs w:val="18"/>
        </w:rPr>
        <w:t xml:space="preserve"> </w:t>
      </w:r>
      <w:r w:rsidR="00AC64A8" w:rsidRPr="00AC64A8">
        <w:rPr>
          <w:rFonts w:ascii="Calibri" w:hAnsi="Calibri" w:cs="Calibri"/>
          <w:i/>
          <w:sz w:val="18"/>
          <w:szCs w:val="18"/>
        </w:rPr>
        <w:t>4.14.11 - Projeto Especial Trienal</w:t>
      </w:r>
      <w:r w:rsidR="003A12CF" w:rsidRPr="009524F9">
        <w:rPr>
          <w:rFonts w:ascii="Calibri" w:hAnsi="Calibri" w:cs="Calibri"/>
          <w:i/>
          <w:sz w:val="18"/>
          <w:szCs w:val="18"/>
        </w:rPr>
        <w:t>.</w:t>
      </w:r>
      <w:r w:rsidR="00F30B68" w:rsidRPr="009524F9">
        <w:rPr>
          <w:rFonts w:ascii="Calibri" w:hAnsi="Calibri" w:cs="Calibri"/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12B5C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72993"/>
    <w:rsid w:val="00381840"/>
    <w:rsid w:val="00382EEF"/>
    <w:rsid w:val="00383F38"/>
    <w:rsid w:val="003850A1"/>
    <w:rsid w:val="00387F5D"/>
    <w:rsid w:val="00392F61"/>
    <w:rsid w:val="003945A8"/>
    <w:rsid w:val="003A12CF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3861"/>
    <w:rsid w:val="00696D0F"/>
    <w:rsid w:val="006B1AA9"/>
    <w:rsid w:val="006B670F"/>
    <w:rsid w:val="006C75E7"/>
    <w:rsid w:val="006D12AE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6E2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5B43"/>
    <w:rsid w:val="00994677"/>
    <w:rsid w:val="009966AD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6FDF"/>
    <w:rsid w:val="009D7E3E"/>
    <w:rsid w:val="009F6D65"/>
    <w:rsid w:val="00A03C28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A85"/>
    <w:rsid w:val="00A86ECA"/>
    <w:rsid w:val="00A9735F"/>
    <w:rsid w:val="00AA2552"/>
    <w:rsid w:val="00AB5409"/>
    <w:rsid w:val="00AB578E"/>
    <w:rsid w:val="00AC288F"/>
    <w:rsid w:val="00AC64A8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B01"/>
    <w:rsid w:val="00C72981"/>
    <w:rsid w:val="00C72C38"/>
    <w:rsid w:val="00C8571D"/>
    <w:rsid w:val="00C86244"/>
    <w:rsid w:val="00CB039D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E754E"/>
    <w:rsid w:val="00CF2FBA"/>
    <w:rsid w:val="00D028CC"/>
    <w:rsid w:val="00D05178"/>
    <w:rsid w:val="00D066DA"/>
    <w:rsid w:val="00D07DC8"/>
    <w:rsid w:val="00D16C8B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334F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1580D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0CB8"/>
    <w:rsid w:val="00FA1CFF"/>
    <w:rsid w:val="00FB34FB"/>
    <w:rsid w:val="00FB372F"/>
    <w:rsid w:val="00FC3FAB"/>
    <w:rsid w:val="00FC6A2F"/>
    <w:rsid w:val="00FC73FB"/>
    <w:rsid w:val="00FD7749"/>
    <w:rsid w:val="00FE0774"/>
    <w:rsid w:val="00FE25CE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0469F-AE79-42B3-8DE0-23038EF7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25</cp:revision>
  <cp:lastPrinted>2022-11-08T16:33:00Z</cp:lastPrinted>
  <dcterms:created xsi:type="dcterms:W3CDTF">2022-09-28T15:03:00Z</dcterms:created>
  <dcterms:modified xsi:type="dcterms:W3CDTF">2022-11-11T13:39:00Z</dcterms:modified>
</cp:coreProperties>
</file>