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7562D">
        <w:rPr>
          <w:rFonts w:asciiTheme="minorHAnsi" w:hAnsiTheme="minorHAnsi" w:cstheme="minorHAnsi"/>
        </w:rPr>
        <w:t>17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7562D">
        <w:rPr>
          <w:rFonts w:asciiTheme="minorHAnsi" w:hAnsiTheme="minorHAnsi" w:cstheme="minorHAnsi"/>
          <w:b/>
        </w:rPr>
        <w:t>206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</w:t>
      </w:r>
      <w:r w:rsidR="00584226">
        <w:rPr>
          <w:rFonts w:asciiTheme="minorHAnsi" w:eastAsia="Times New Roman" w:hAnsiTheme="minorHAnsi" w:cstheme="minorHAnsi"/>
          <w:sz w:val="24"/>
          <w:szCs w:val="24"/>
        </w:rPr>
        <w:t>o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212B5C" w:rsidRPr="00212B5C">
        <w:rPr>
          <w:rFonts w:asciiTheme="minorHAnsi" w:eastAsia="Times New Roman" w:hAnsiTheme="minorHAnsi" w:cstheme="minorHAnsi"/>
          <w:b/>
          <w:sz w:val="24"/>
          <w:szCs w:val="24"/>
        </w:rPr>
        <w:t>Andréa Larruscahim Hamilton Ilha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212B5C" w:rsidRDefault="00A7562D" w:rsidP="00212B5C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Palestra ‘</w:t>
      </w:r>
      <w:r w:rsidRPr="00A7562D">
        <w:rPr>
          <w:rFonts w:asciiTheme="minorHAnsi" w:eastAsia="Times New Roman" w:hAnsiTheme="minorHAnsi" w:cstheme="minorHAnsi"/>
          <w:b/>
          <w:lang w:eastAsia="pt-BR"/>
        </w:rPr>
        <w:t>Arquitetura para Todas as Pessoas com Stephanie Ribeiro</w:t>
      </w:r>
      <w:r>
        <w:rPr>
          <w:rFonts w:asciiTheme="minorHAnsi" w:eastAsia="Times New Roman" w:hAnsiTheme="minorHAnsi" w:cstheme="minorHAnsi"/>
          <w:b/>
          <w:lang w:eastAsia="pt-BR"/>
        </w:rPr>
        <w:t>’</w:t>
      </w:r>
      <w:r w:rsidR="00212B5C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212B5C" w:rsidRPr="00212B5C" w:rsidRDefault="00212B5C" w:rsidP="00212B5C">
      <w:pPr>
        <w:rPr>
          <w:rFonts w:asciiTheme="minorHAnsi" w:eastAsia="Times New Roman" w:hAnsiTheme="minorHAnsi" w:cstheme="minorHAnsi"/>
          <w:lang w:eastAsia="pt-BR"/>
        </w:rPr>
      </w:pPr>
      <w:r w:rsidRPr="00212B5C">
        <w:rPr>
          <w:rFonts w:asciiTheme="minorHAnsi" w:eastAsia="Times New Roman" w:hAnsiTheme="minorHAnsi" w:cstheme="minorHAnsi"/>
          <w:lang w:eastAsia="pt-BR"/>
        </w:rPr>
        <w:t>Dia 1</w:t>
      </w:r>
      <w:r w:rsidR="00A7562D">
        <w:rPr>
          <w:rFonts w:asciiTheme="minorHAnsi" w:eastAsia="Times New Roman" w:hAnsiTheme="minorHAnsi" w:cstheme="minorHAnsi"/>
          <w:lang w:eastAsia="pt-BR"/>
        </w:rPr>
        <w:t>8</w:t>
      </w:r>
      <w:r w:rsidRPr="00212B5C">
        <w:rPr>
          <w:rFonts w:asciiTheme="minorHAnsi" w:eastAsia="Times New Roman" w:hAnsiTheme="minorHAnsi" w:cstheme="minorHAnsi"/>
          <w:lang w:eastAsia="pt-BR"/>
        </w:rPr>
        <w:t xml:space="preserve">/11/2022 no </w:t>
      </w:r>
      <w:proofErr w:type="spellStart"/>
      <w:r w:rsidRPr="00212B5C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Pr="00212B5C">
        <w:rPr>
          <w:rFonts w:asciiTheme="minorHAnsi" w:eastAsia="Times New Roman" w:hAnsiTheme="minorHAnsi" w:cstheme="minorHAnsi"/>
          <w:lang w:eastAsia="pt-BR"/>
        </w:rPr>
        <w:t xml:space="preserve"> São Pedro - </w:t>
      </w:r>
      <w:r w:rsidR="00A7562D">
        <w:rPr>
          <w:rFonts w:asciiTheme="minorHAnsi" w:eastAsia="Times New Roman" w:hAnsiTheme="minorHAnsi" w:cstheme="minorHAnsi"/>
          <w:lang w:eastAsia="pt-BR"/>
        </w:rPr>
        <w:t>Palco das 19:00 às 21</w:t>
      </w:r>
      <w:r w:rsidRPr="00212B5C">
        <w:rPr>
          <w:rFonts w:asciiTheme="minorHAnsi" w:eastAsia="Times New Roman" w:hAnsiTheme="minorHAnsi" w:cstheme="minorHAnsi"/>
          <w:lang w:eastAsia="pt-BR"/>
        </w:rPr>
        <w:t>:</w:t>
      </w:r>
      <w:r w:rsidR="00A7562D">
        <w:rPr>
          <w:rFonts w:asciiTheme="minorHAnsi" w:eastAsia="Times New Roman" w:hAnsiTheme="minorHAnsi" w:cstheme="minorHAnsi"/>
          <w:lang w:eastAsia="pt-BR"/>
        </w:rPr>
        <w:t>3</w:t>
      </w:r>
      <w:bookmarkStart w:id="0" w:name="_GoBack"/>
      <w:bookmarkEnd w:id="0"/>
      <w:r w:rsidRPr="00212B5C">
        <w:rPr>
          <w:rFonts w:asciiTheme="minorHAnsi" w:eastAsia="Times New Roman" w:hAnsiTheme="minorHAnsi" w:cstheme="minorHAnsi"/>
          <w:lang w:eastAsia="pt-BR"/>
        </w:rPr>
        <w:t>0</w:t>
      </w:r>
    </w:p>
    <w:p w:rsidR="001B66D3" w:rsidRPr="00FA0CB8" w:rsidRDefault="001B66D3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A7562D">
        <w:rPr>
          <w:rFonts w:ascii="Calibri" w:hAnsi="Calibri" w:cs="Calibri"/>
          <w:i/>
          <w:sz w:val="18"/>
          <w:szCs w:val="18"/>
        </w:rPr>
        <w:t>Esta convocação não enseja pagamento de ajuda de custo.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1EBF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422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562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D5F0-4D87-4A03-BE5D-DA0CDC89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2022-09-28T17:09:00Z</cp:lastPrinted>
  <dcterms:created xsi:type="dcterms:W3CDTF">2022-09-28T15:03:00Z</dcterms:created>
  <dcterms:modified xsi:type="dcterms:W3CDTF">2022-11-22T12:33:00Z</dcterms:modified>
</cp:coreProperties>
</file>