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846741" w:rsidRDefault="00D96F51" w:rsidP="00D96F51">
      <w:pPr>
        <w:jc w:val="center"/>
        <w:rPr>
          <w:rFonts w:ascii="Times New Roman" w:hAnsi="Times New Roman"/>
        </w:rPr>
      </w:pPr>
      <w:r w:rsidRPr="00846741">
        <w:rPr>
          <w:rFonts w:ascii="Times New Roman" w:hAnsi="Times New Roman"/>
        </w:rPr>
        <w:t xml:space="preserve">SÚMULA </w:t>
      </w:r>
      <w:r w:rsidR="001A2A75" w:rsidRPr="00846741">
        <w:rPr>
          <w:rFonts w:ascii="Times New Roman" w:hAnsi="Times New Roman"/>
        </w:rPr>
        <w:t>1</w:t>
      </w:r>
      <w:r w:rsidR="004D4139" w:rsidRPr="00846741">
        <w:rPr>
          <w:rFonts w:ascii="Times New Roman" w:hAnsi="Times New Roman"/>
        </w:rPr>
        <w:t>2</w:t>
      </w:r>
      <w:r w:rsidR="00C90FCC" w:rsidRPr="00846741">
        <w:rPr>
          <w:rFonts w:ascii="Times New Roman" w:hAnsi="Times New Roman"/>
        </w:rPr>
        <w:t>3</w:t>
      </w:r>
      <w:r w:rsidRPr="00846741">
        <w:rPr>
          <w:rFonts w:ascii="Times New Roman" w:hAnsi="Times New Roman"/>
        </w:rPr>
        <w:t>ª REUNIÃO ORDINÁRIA DA CE</w:t>
      </w:r>
      <w:r w:rsidR="001A2A75" w:rsidRPr="00846741">
        <w:rPr>
          <w:rFonts w:ascii="Times New Roman" w:hAnsi="Times New Roman"/>
        </w:rPr>
        <w:t>D</w:t>
      </w:r>
      <w:r w:rsidRPr="00846741">
        <w:rPr>
          <w:rFonts w:ascii="Times New Roman" w:hAnsi="Times New Roman"/>
        </w:rPr>
        <w:t>-CAU/RS</w:t>
      </w:r>
    </w:p>
    <w:p w:rsidR="00D96F51" w:rsidRPr="0084674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46741" w:rsidRDefault="00CF0192" w:rsidP="00C90FC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1</w:t>
            </w:r>
            <w:r w:rsidR="00C90FCC" w:rsidRPr="00846741">
              <w:rPr>
                <w:rFonts w:ascii="Times New Roman" w:eastAsia="MS Mincho" w:hAnsi="Times New Roman"/>
              </w:rPr>
              <w:t>9</w:t>
            </w:r>
            <w:r w:rsidRPr="00846741">
              <w:rPr>
                <w:rFonts w:ascii="Times New Roman" w:eastAsia="MS Mincho" w:hAnsi="Times New Roman"/>
              </w:rPr>
              <w:t xml:space="preserve"> de junho</w:t>
            </w:r>
            <w:r w:rsidR="00D96F51" w:rsidRPr="00846741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846741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4299"/>
        <w:gridCol w:w="2921"/>
      </w:tblGrid>
      <w:tr w:rsidR="004B141A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C04161" w:rsidP="00CF0192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4B141A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0E5581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</w:rPr>
              <w:t>Noé Vega Cotta d</w:t>
            </w:r>
            <w:r w:rsidR="004B141A" w:rsidRPr="00846741">
              <w:rPr>
                <w:rFonts w:ascii="Times New Roman" w:hAnsi="Times New Roman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4B141A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C04161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4B141A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46741" w:rsidRDefault="004B141A" w:rsidP="004B141A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846741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46741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846741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46741" w:rsidRDefault="004433DD" w:rsidP="004C589C">
            <w:pPr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846741">
              <w:rPr>
                <w:rFonts w:ascii="Times New Roman" w:eastAsia="MS Mincho" w:hAnsi="Times New Roman"/>
              </w:rPr>
              <w:t>acima nominados</w:t>
            </w:r>
            <w:r w:rsidRPr="00846741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846741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846741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0C2BBB" w:rsidP="00C0416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Leitura e aprovação da</w:t>
            </w:r>
            <w:r w:rsidR="00601CE9" w:rsidRPr="00846741">
              <w:rPr>
                <w:rFonts w:ascii="Times New Roman" w:eastAsia="MS Mincho" w:hAnsi="Times New Roman"/>
                <w:b/>
              </w:rPr>
              <w:t>s</w:t>
            </w:r>
            <w:r w:rsidRPr="00846741">
              <w:rPr>
                <w:rFonts w:ascii="Times New Roman" w:eastAsia="MS Mincho" w:hAnsi="Times New Roman"/>
                <w:b/>
              </w:rPr>
              <w:t xml:space="preserve"> </w:t>
            </w:r>
            <w:r w:rsidR="00C90FCC" w:rsidRPr="00846741">
              <w:rPr>
                <w:rFonts w:ascii="Times New Roman" w:eastAsia="MS Mincho" w:hAnsi="Times New Roman"/>
                <w:b/>
              </w:rPr>
              <w:t>Súmulas da</w:t>
            </w:r>
            <w:r w:rsidR="00702EFA">
              <w:rPr>
                <w:rFonts w:ascii="Times New Roman" w:eastAsia="MS Mincho" w:hAnsi="Times New Roman"/>
                <w:b/>
              </w:rPr>
              <w:t>s</w:t>
            </w:r>
            <w:r w:rsidR="00C90FCC" w:rsidRPr="00846741">
              <w:rPr>
                <w:rFonts w:ascii="Times New Roman" w:eastAsia="MS Mincho" w:hAnsi="Times New Roman"/>
                <w:b/>
              </w:rPr>
              <w:t xml:space="preserve"> Reuniões</w:t>
            </w:r>
            <w:r w:rsidR="00CF0192" w:rsidRPr="00846741">
              <w:rPr>
                <w:rFonts w:ascii="Times New Roman" w:eastAsia="MS Mincho" w:hAnsi="Times New Roman"/>
                <w:b/>
              </w:rPr>
              <w:t xml:space="preserve"> Ordinária</w:t>
            </w:r>
            <w:r w:rsidR="00C90FCC" w:rsidRPr="00846741">
              <w:rPr>
                <w:rFonts w:ascii="Times New Roman" w:eastAsia="MS Mincho" w:hAnsi="Times New Roman"/>
                <w:b/>
              </w:rPr>
              <w:t>s</w:t>
            </w:r>
            <w:r w:rsidR="00CF0192" w:rsidRPr="00846741">
              <w:rPr>
                <w:rFonts w:ascii="Times New Roman" w:eastAsia="MS Mincho" w:hAnsi="Times New Roman"/>
                <w:b/>
              </w:rPr>
              <w:t xml:space="preserve"> de número</w:t>
            </w:r>
            <w:r w:rsidR="00702EFA">
              <w:rPr>
                <w:rFonts w:ascii="Times New Roman" w:eastAsia="MS Mincho" w:hAnsi="Times New Roman"/>
                <w:b/>
              </w:rPr>
              <w:t>s</w:t>
            </w:r>
            <w:r w:rsidR="00CF0192" w:rsidRPr="00846741">
              <w:rPr>
                <w:rFonts w:ascii="Times New Roman" w:eastAsia="MS Mincho" w:hAnsi="Times New Roman"/>
                <w:b/>
              </w:rPr>
              <w:t xml:space="preserve"> 121ª e</w:t>
            </w:r>
            <w:r w:rsidR="00C90FCC" w:rsidRPr="00846741">
              <w:rPr>
                <w:rFonts w:ascii="Times New Roman" w:eastAsia="MS Mincho" w:hAnsi="Times New Roman"/>
                <w:b/>
              </w:rPr>
              <w:t xml:space="preserve"> 122ª e </w:t>
            </w:r>
            <w:r w:rsidR="00CF0192" w:rsidRPr="00846741">
              <w:rPr>
                <w:rFonts w:ascii="Times New Roman" w:eastAsia="MS Mincho" w:hAnsi="Times New Roman"/>
                <w:b/>
              </w:rPr>
              <w:t>da 1ª Reunião externa de relato de processos;</w:t>
            </w:r>
          </w:p>
        </w:tc>
      </w:tr>
      <w:tr w:rsidR="001D2493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46741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46741" w:rsidRDefault="00C90FCC" w:rsidP="00332C53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As súmulas foram lidas e aprovadas.</w:t>
            </w:r>
          </w:p>
        </w:tc>
      </w:tr>
      <w:tr w:rsidR="001D2493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46741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46741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846741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846741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46741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46741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846741" w:rsidRDefault="00EC5D14" w:rsidP="00EC5D14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</w:tr>
      <w:tr w:rsidR="000C2BBB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46741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D14" w:rsidRPr="00846741" w:rsidRDefault="00EC5D14" w:rsidP="00EC5D14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O Coordenador relata que a experiência do período </w:t>
            </w:r>
            <w:r>
              <w:rPr>
                <w:rFonts w:ascii="Times New Roman" w:eastAsia="MS Mincho" w:hAnsi="Times New Roman"/>
              </w:rPr>
              <w:t>que exerceu a função de</w:t>
            </w:r>
            <w:r w:rsidRPr="00846741">
              <w:rPr>
                <w:rFonts w:ascii="Times New Roman" w:eastAsia="MS Mincho" w:hAnsi="Times New Roman"/>
              </w:rPr>
              <w:t xml:space="preserve"> Presidente.</w:t>
            </w:r>
          </w:p>
          <w:p w:rsidR="00EC5D14" w:rsidRPr="00846741" w:rsidRDefault="00EC5D14" w:rsidP="00EC5D14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 Comissão discute acerca do cancelamento do 5º Encontro da CED Sul</w:t>
            </w:r>
            <w:r>
              <w:rPr>
                <w:rFonts w:ascii="Times New Roman" w:eastAsia="MS Mincho" w:hAnsi="Times New Roman"/>
              </w:rPr>
              <w:t>, o qual foi necessário em razão da indisponibilidade da CED-CAU/PR</w:t>
            </w:r>
            <w:r w:rsidRPr="00846741">
              <w:rPr>
                <w:rFonts w:ascii="Times New Roman" w:eastAsia="MS Mincho" w:hAnsi="Times New Roman"/>
              </w:rPr>
              <w:t>.</w:t>
            </w:r>
            <w:r>
              <w:rPr>
                <w:rFonts w:ascii="Times New Roman" w:eastAsia="MS Mincho" w:hAnsi="Times New Roman"/>
              </w:rPr>
              <w:t xml:space="preserve"> A Comissão lamenta o cancelamento, tendo em vista que este foi agendado com quase sessenta dias de antecedência e anuência inicial de todos os participantes, entretanto, como haveria perda de efetividade pela ausência de um dos quatro entes, houve a compreensão de que o cancelamento era a melhor alternativa, com possibilidade de novo agendamento em data que atenda a todos participantes. O Coordenador menciona que o representante de Santa Catarina entrou em contato informando que já havia feito a compra das passagens e que esclareceu acerca da impossibilidade de manter a data do encontro.</w:t>
            </w:r>
          </w:p>
          <w:p w:rsidR="004C461C" w:rsidRPr="00846741" w:rsidRDefault="00EC5D14" w:rsidP="00EC5D14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O Coordenador informa que a Conselheira Marta entrou em contato com a fim de marcar uma conversa a respeito do processo</w:t>
            </w:r>
            <w:r>
              <w:rPr>
                <w:rFonts w:ascii="Times New Roman" w:eastAsia="MS Mincho" w:hAnsi="Times New Roman"/>
              </w:rPr>
              <w:t xml:space="preserve"> nº </w:t>
            </w:r>
            <w:r w:rsidRPr="00EC5D14">
              <w:rPr>
                <w:rFonts w:ascii="Times New Roman" w:eastAsia="MS Mincho" w:hAnsi="Times New Roman"/>
              </w:rPr>
              <w:t>378486/2016</w:t>
            </w:r>
            <w:r w:rsidRPr="00846741">
              <w:rPr>
                <w:rFonts w:ascii="Times New Roman" w:eastAsia="MS Mincho" w:hAnsi="Times New Roman"/>
              </w:rPr>
              <w:t>, a qual ficou agendada para quinta-feira, dia 21 de junho de 2018.</w:t>
            </w:r>
          </w:p>
        </w:tc>
      </w:tr>
    </w:tbl>
    <w:p w:rsidR="000C2BBB" w:rsidRPr="00846741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846741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846741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46741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846741" w:rsidRDefault="00BC22D4" w:rsidP="00332C53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Não há.</w:t>
            </w:r>
          </w:p>
        </w:tc>
      </w:tr>
      <w:tr w:rsidR="00EF6524" w:rsidRPr="00846741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46741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846741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846741"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846741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846741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846741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846741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846741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lastRenderedPageBreak/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846741" w:rsidRDefault="00CF0192" w:rsidP="003173DC">
            <w:pPr>
              <w:jc w:val="both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8864F8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46741" w:rsidRDefault="00347451" w:rsidP="00B3374A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46741" w:rsidRDefault="00347451" w:rsidP="00B3374A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947" w:rsidRPr="00846741" w:rsidRDefault="00C71947" w:rsidP="00347451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708938/2018</w:t>
            </w:r>
            <w:r w:rsidR="00B3374A" w:rsidRPr="00846741">
              <w:rPr>
                <w:rFonts w:ascii="Times New Roman" w:eastAsia="MS Mincho" w:hAnsi="Times New Roman"/>
                <w:b/>
              </w:rPr>
              <w:t>:</w:t>
            </w:r>
            <w:r w:rsidR="00B3374A" w:rsidRPr="00846741">
              <w:rPr>
                <w:rFonts w:ascii="Times New Roman" w:eastAsia="MS Mincho" w:hAnsi="Times New Roman"/>
              </w:rPr>
              <w:t xml:space="preserve"> </w:t>
            </w:r>
            <w:r w:rsidR="00347451" w:rsidRPr="00846741">
              <w:rPr>
                <w:rFonts w:ascii="Times New Roman" w:eastAsia="MS Mincho" w:hAnsi="Times New Roman"/>
              </w:rPr>
              <w:t>o coordenador recebeu o processo, se designou como relator e emitiu seu parecer de admissibilidade</w:t>
            </w:r>
            <w:r w:rsidR="008A419E" w:rsidRPr="00846741">
              <w:rPr>
                <w:rFonts w:ascii="Times New Roman" w:eastAsia="MS Mincho" w:hAnsi="Times New Roman"/>
              </w:rPr>
              <w:t>, pela inadmissão da denúncia, considerando que</w:t>
            </w:r>
            <w:r w:rsidR="00EC5D14">
              <w:rPr>
                <w:rFonts w:ascii="Times New Roman" w:eastAsia="MS Mincho" w:hAnsi="Times New Roman"/>
              </w:rPr>
              <w:t>:</w:t>
            </w:r>
            <w:r w:rsidR="008A419E" w:rsidRPr="00846741">
              <w:rPr>
                <w:rFonts w:ascii="Times New Roman" w:eastAsia="MS Mincho" w:hAnsi="Times New Roman"/>
              </w:rPr>
              <w:t xml:space="preserve"> </w:t>
            </w:r>
            <w:r w:rsidR="000B7DF2" w:rsidRPr="00846741">
              <w:rPr>
                <w:rFonts w:ascii="Times New Roman" w:eastAsia="MS Mincho" w:hAnsi="Times New Roman"/>
              </w:rPr>
              <w:t>não foram atendidos os requisitos previstos no art. 11 da Resolução nº 143/2017</w:t>
            </w:r>
            <w:r w:rsidR="000760DC" w:rsidRPr="00846741">
              <w:rPr>
                <w:rFonts w:ascii="Times New Roman" w:eastAsia="MS Mincho" w:hAnsi="Times New Roman"/>
              </w:rPr>
              <w:t>; a denúncia não traz elementos que demonstrem a possibilidade de falta ético-disciplinar</w:t>
            </w:r>
            <w:r w:rsidR="00EC5D14">
              <w:rPr>
                <w:rFonts w:ascii="Times New Roman" w:eastAsia="MS Mincho" w:hAnsi="Times New Roman"/>
              </w:rPr>
              <w:t>;</w:t>
            </w:r>
            <w:r w:rsidR="000760DC" w:rsidRPr="00846741">
              <w:rPr>
                <w:rFonts w:ascii="Times New Roman" w:eastAsia="MS Mincho" w:hAnsi="Times New Roman"/>
              </w:rPr>
              <w:t xml:space="preserve"> e</w:t>
            </w:r>
            <w:r w:rsidR="00EC5D14">
              <w:rPr>
                <w:rFonts w:ascii="Times New Roman" w:eastAsia="MS Mincho" w:hAnsi="Times New Roman"/>
              </w:rPr>
              <w:t>,</w:t>
            </w:r>
            <w:r w:rsidR="000760DC" w:rsidRPr="00846741">
              <w:rPr>
                <w:rFonts w:ascii="Times New Roman" w:eastAsia="MS Mincho" w:hAnsi="Times New Roman"/>
              </w:rPr>
              <w:t xml:space="preserve"> o fato denunciado diz respeito, em primeiro momento, a necessidade de fiscalização da prefeitura local quanto a regularidade da obra, tendo em vista que não há indícios de infração à Resolução nº 22/2012.</w:t>
            </w:r>
          </w:p>
          <w:p w:rsidR="00B3374A" w:rsidRPr="00846741" w:rsidRDefault="000760DC" w:rsidP="002A383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A Comissão deliberou por aprovar, por unanimidade, o não acatamento da denúncia e a consequente </w:t>
            </w:r>
            <w:r w:rsidR="002A383F" w:rsidRPr="00846741">
              <w:rPr>
                <w:rFonts w:ascii="Times New Roman" w:eastAsia="MS Mincho" w:hAnsi="Times New Roman"/>
              </w:rPr>
              <w:t>determinação de seu arquivamento liminar, nos termos do parecer do relator, conforme a Deliberação CED-CAU/RS nº 032/2018.</w:t>
            </w:r>
          </w:p>
        </w:tc>
      </w:tr>
      <w:tr w:rsidR="0002679C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46741" w:rsidRDefault="002A383F" w:rsidP="002A383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o denunciante da decisão de inadmissão da denúncia.</w:t>
            </w:r>
          </w:p>
        </w:tc>
      </w:tr>
      <w:tr w:rsidR="0002679C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8864F8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46741" w:rsidRDefault="00B3374A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Coordenador </w:t>
            </w:r>
            <w:r w:rsidR="00BB7F8E" w:rsidRPr="00846741">
              <w:rPr>
                <w:rFonts w:ascii="Times New Roman" w:eastAsia="MS Mincho" w:hAnsi="Times New Roman"/>
              </w:rPr>
              <w:t>Adjunto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Noe Vega</w:t>
            </w:r>
          </w:p>
        </w:tc>
      </w:tr>
      <w:tr w:rsidR="00B3374A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74A" w:rsidRPr="00846741" w:rsidRDefault="00B3374A" w:rsidP="00B337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C71947" w:rsidP="00EB36FD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709483/2018</w:t>
            </w:r>
            <w:r w:rsidR="00EA256B" w:rsidRPr="00846741">
              <w:rPr>
                <w:rFonts w:ascii="Times New Roman" w:eastAsia="MS Mincho" w:hAnsi="Times New Roman"/>
                <w:b/>
              </w:rPr>
              <w:t>:</w:t>
            </w:r>
            <w:r w:rsidR="00BB7F8E" w:rsidRPr="00846741">
              <w:rPr>
                <w:rFonts w:ascii="Times New Roman" w:eastAsia="MS Mincho" w:hAnsi="Times New Roman"/>
              </w:rPr>
              <w:t xml:space="preserve"> </w:t>
            </w:r>
            <w:r w:rsidR="00EA256B" w:rsidRPr="00846741">
              <w:rPr>
                <w:rFonts w:ascii="Times New Roman" w:eastAsia="MS Mincho" w:hAnsi="Times New Roman"/>
              </w:rPr>
              <w:t>o Coordenador recebeu o processo e designou o Conselheiro No</w:t>
            </w:r>
            <w:r w:rsidR="00EB36FD" w:rsidRPr="00846741">
              <w:rPr>
                <w:rFonts w:ascii="Times New Roman" w:eastAsia="MS Mincho" w:hAnsi="Times New Roman"/>
              </w:rPr>
              <w:t>é como relator</w:t>
            </w:r>
            <w:r w:rsidR="00EA256B" w:rsidRPr="00846741">
              <w:rPr>
                <w:rFonts w:ascii="Times New Roman" w:eastAsia="MS Mincho" w:hAnsi="Times New Roman"/>
              </w:rPr>
              <w:t xml:space="preserve">. </w:t>
            </w:r>
            <w:r w:rsidR="00EB36FD" w:rsidRPr="00846741">
              <w:rPr>
                <w:rFonts w:ascii="Times New Roman" w:eastAsia="MS Mincho" w:hAnsi="Times New Roman"/>
              </w:rPr>
              <w:t>Este</w:t>
            </w:r>
            <w:r w:rsidR="00EA256B" w:rsidRPr="00846741">
              <w:rPr>
                <w:rFonts w:ascii="Times New Roman" w:eastAsia="MS Mincho" w:hAnsi="Times New Roman"/>
              </w:rPr>
              <w:t xml:space="preserve"> analisou os requisitos da denúncia e solicitou a cientificação da denunciada acerca d</w:t>
            </w:r>
            <w:r w:rsidR="00EB36FD" w:rsidRPr="00846741">
              <w:rPr>
                <w:rFonts w:ascii="Times New Roman" w:eastAsia="MS Mincho" w:hAnsi="Times New Roman"/>
              </w:rPr>
              <w:t>e seu</w:t>
            </w:r>
            <w:r w:rsidR="00EA256B" w:rsidRPr="00846741">
              <w:rPr>
                <w:rFonts w:ascii="Times New Roman" w:eastAsia="MS Mincho" w:hAnsi="Times New Roman"/>
              </w:rPr>
              <w:t xml:space="preserve"> recebimento e a abertura de prazo para manifestação prévia</w:t>
            </w:r>
            <w:r w:rsidR="00EB36FD" w:rsidRPr="00846741">
              <w:rPr>
                <w:rFonts w:ascii="Times New Roman" w:eastAsia="MS Mincho" w:hAnsi="Times New Roman"/>
              </w:rPr>
              <w:t>.</w:t>
            </w:r>
          </w:p>
        </w:tc>
      </w:tr>
      <w:tr w:rsidR="0002679C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46741" w:rsidRDefault="00EB36FD" w:rsidP="0002679C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a denunciada, em cumprimento à solicitação do relator.</w:t>
            </w:r>
          </w:p>
        </w:tc>
      </w:tr>
      <w:tr w:rsidR="0002679C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02679C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79C" w:rsidRPr="00846741" w:rsidRDefault="0002679C" w:rsidP="0002679C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C99" w:rsidRPr="00846741" w:rsidRDefault="00BB7F8E" w:rsidP="00E86C99">
            <w:pPr>
              <w:rPr>
                <w:rFonts w:ascii="Times New Roman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Membro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C99" w:rsidRPr="00846741" w:rsidRDefault="00BB7F8E" w:rsidP="00E86C99">
            <w:pPr>
              <w:rPr>
                <w:rFonts w:ascii="Times New Roman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Maurício Zuchetti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Protocolo SICCAU nº </w:t>
            </w:r>
            <w:r w:rsidR="00D141E1" w:rsidRPr="00846741">
              <w:rPr>
                <w:rFonts w:ascii="Times New Roman" w:eastAsia="MS Mincho" w:hAnsi="Times New Roman"/>
                <w:b/>
              </w:rPr>
              <w:t>224572/2015</w:t>
            </w:r>
            <w:r w:rsidRPr="00846741">
              <w:rPr>
                <w:rFonts w:ascii="Times New Roman" w:eastAsia="MS Mincho" w:hAnsi="Times New Roman"/>
                <w:b/>
              </w:rPr>
              <w:t>:</w:t>
            </w:r>
            <w:r w:rsidRPr="00846741">
              <w:rPr>
                <w:rFonts w:ascii="Times New Roman" w:eastAsia="MS Mincho" w:hAnsi="Times New Roman"/>
              </w:rPr>
              <w:t xml:space="preserve"> o relator faz a leitura de seu voto, o qual conclui que: </w:t>
            </w:r>
            <w:r w:rsidRPr="00846741">
              <w:rPr>
                <w:rFonts w:ascii="Times New Roman" w:eastAsia="MS Mincho" w:hAnsi="Times New Roman"/>
                <w:i/>
              </w:rPr>
              <w:t>“</w:t>
            </w:r>
            <w:r w:rsidR="009467FF" w:rsidRPr="00846741">
              <w:rPr>
                <w:rFonts w:ascii="Times New Roman" w:hAnsi="Times New Roman"/>
                <w:i/>
              </w:rPr>
              <w:t xml:space="preserve">analisado o conjunto probatório presente nos autos, uma vez que o profissional se utilizou de procedimento inadequado em relação às especificações das normas técnicas, resultando em patologias, além de outros problemas de ordem estrutural, julgo procedente a denúncia votando pela aplicação, no processo ético-disciplinar SICCAU nº 224572/2015, da penalidade de ADVERTÊNCIA </w:t>
            </w:r>
            <w:r w:rsidR="00BD6EE0" w:rsidRPr="00846741">
              <w:rPr>
                <w:rFonts w:ascii="Times New Roman" w:hAnsi="Times New Roman"/>
                <w:i/>
              </w:rPr>
              <w:t>RESERVADA</w:t>
            </w:r>
            <w:r w:rsidR="009467FF" w:rsidRPr="00846741">
              <w:rPr>
                <w:rFonts w:ascii="Times New Roman" w:hAnsi="Times New Roman"/>
                <w:i/>
              </w:rPr>
              <w:t xml:space="preserve"> e MULTA CORRESPONDENTE A </w:t>
            </w:r>
            <w:r w:rsidR="00BD6EE0" w:rsidRPr="00846741">
              <w:rPr>
                <w:rFonts w:ascii="Times New Roman" w:hAnsi="Times New Roman"/>
                <w:i/>
              </w:rPr>
              <w:t>QUATRO</w:t>
            </w:r>
            <w:r w:rsidR="009467FF" w:rsidRPr="00846741">
              <w:rPr>
                <w:rFonts w:ascii="Times New Roman" w:hAnsi="Times New Roman"/>
                <w:i/>
              </w:rPr>
              <w:t xml:space="preserve"> ANUIDADES E MEIA.</w:t>
            </w:r>
            <w:r w:rsidRPr="00846741">
              <w:rPr>
                <w:rFonts w:ascii="Times New Roman" w:eastAsia="MS Mincho" w:hAnsi="Times New Roman"/>
                <w:i/>
              </w:rPr>
              <w:t>”</w:t>
            </w:r>
          </w:p>
          <w:p w:rsidR="00E86C99" w:rsidRPr="00846741" w:rsidRDefault="00E86C99" w:rsidP="00D141E1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Após a discussão do assunto entre os presentes, a Comissão deliberou por aprovar o voto do relator, conforme Deliberação nº 02</w:t>
            </w:r>
            <w:r w:rsidR="00D141E1" w:rsidRPr="00846741">
              <w:rPr>
                <w:rFonts w:ascii="Times New Roman" w:hAnsi="Times New Roman"/>
              </w:rPr>
              <w:t>9</w:t>
            </w:r>
            <w:r w:rsidRPr="00846741">
              <w:rPr>
                <w:rFonts w:ascii="Times New Roman" w:hAnsi="Times New Roman"/>
              </w:rPr>
              <w:t>/2018 CED-CAU/RS.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E86C99" w:rsidP="00E86C99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E86C99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C99" w:rsidRPr="00846741" w:rsidRDefault="00E86C99" w:rsidP="00E86C9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E86C9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E86C99">
            <w:pPr>
              <w:jc w:val="both"/>
              <w:rPr>
                <w:rFonts w:ascii="Times New Roman" w:eastAsia="MS Mincho" w:hAnsi="Times New Roman"/>
                <w:highlight w:val="cyan"/>
              </w:rPr>
            </w:pP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C869DB">
            <w:pPr>
              <w:tabs>
                <w:tab w:val="left" w:pos="1418"/>
              </w:tabs>
              <w:jc w:val="both"/>
              <w:rPr>
                <w:rFonts w:ascii="Times New Roman" w:eastAsia="MS Mincho" w:hAnsi="Times New Roman"/>
                <w:i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246890/2015:</w:t>
            </w:r>
            <w:r w:rsidRPr="00846741">
              <w:rPr>
                <w:rFonts w:ascii="Times New Roman" w:eastAsia="MS Mincho" w:hAnsi="Times New Roman"/>
              </w:rPr>
              <w:t xml:space="preserve"> o relator faz a leitura de seu voto, o qual conclui que: </w:t>
            </w:r>
            <w:r w:rsidRPr="00846741">
              <w:rPr>
                <w:rFonts w:ascii="Times New Roman" w:eastAsia="MS Mincho" w:hAnsi="Times New Roman"/>
                <w:i/>
              </w:rPr>
              <w:t>“</w:t>
            </w:r>
            <w:r w:rsidRPr="00846741">
              <w:rPr>
                <w:rFonts w:ascii="Times New Roman" w:hAnsi="Times New Roman"/>
                <w:i/>
              </w:rPr>
              <w:t xml:space="preserve">analisado o conjunto probatório presente nos autos, uma vez que o profissional Arquiteto e Urbanista, Sr. </w:t>
            </w:r>
            <w:proofErr w:type="spellStart"/>
            <w:r w:rsidRPr="00846741">
              <w:rPr>
                <w:rFonts w:ascii="Times New Roman" w:hAnsi="Times New Roman"/>
                <w:i/>
              </w:rPr>
              <w:t>Sumerval</w:t>
            </w:r>
            <w:proofErr w:type="spellEnd"/>
            <w:r w:rsidRPr="00846741">
              <w:rPr>
                <w:rFonts w:ascii="Times New Roman" w:hAnsi="Times New Roman"/>
                <w:i/>
              </w:rPr>
              <w:t xml:space="preserve"> Silveira Filho, na execução dos trabalhos e das atividades sob sua responsabilidade, foi desidioso e deixou de observar, negligentemente, as normas legais e técnicas pertinentes na execução, ao não elaborar os estudos necessários à definição das soluções de projetos e materiais utilizados no trecho da ciclovia/</w:t>
            </w:r>
            <w:proofErr w:type="spellStart"/>
            <w:r w:rsidRPr="00846741">
              <w:rPr>
                <w:rFonts w:ascii="Times New Roman" w:hAnsi="Times New Roman"/>
                <w:i/>
              </w:rPr>
              <w:t>ciclofaixa</w:t>
            </w:r>
            <w:proofErr w:type="spellEnd"/>
            <w:r w:rsidRPr="00846741">
              <w:rPr>
                <w:rFonts w:ascii="Times New Roman" w:hAnsi="Times New Roman"/>
                <w:i/>
              </w:rPr>
              <w:t>, julgo procedente a denúncia votando pela aplicação, no processo ético-disciplinar SICCAU nº 246890/2016, da penalidade de ADVERTÊNCIA PÚBLICA, por incursão ao art. 18, incisos IX e X, da Lei nº 12.378/2010, agravado pela circunstância prevista no art. 72, inciso II, e das regras previstas no anexo da referida Resolução nº 143 do CAU/BR.</w:t>
            </w:r>
            <w:r w:rsidRPr="00846741">
              <w:rPr>
                <w:rFonts w:ascii="Times New Roman" w:eastAsia="MS Mincho" w:hAnsi="Times New Roman"/>
                <w:i/>
              </w:rPr>
              <w:t>”</w:t>
            </w:r>
          </w:p>
          <w:p w:rsidR="00BB7F8E" w:rsidRPr="00846741" w:rsidRDefault="00BB7F8E" w:rsidP="00C869DB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</w:rPr>
              <w:t>Após a discussão do assunto entre os presentes, a Comissão deliberou por aprovar o voto do relator, conforme Deliberação nº 0</w:t>
            </w:r>
            <w:r w:rsidR="00D141E1" w:rsidRPr="00846741">
              <w:rPr>
                <w:rFonts w:ascii="Times New Roman" w:hAnsi="Times New Roman"/>
              </w:rPr>
              <w:t>3</w:t>
            </w:r>
            <w:r w:rsidR="00C869DB" w:rsidRPr="00846741">
              <w:rPr>
                <w:rFonts w:ascii="Times New Roman" w:hAnsi="Times New Roman"/>
              </w:rPr>
              <w:t>0</w:t>
            </w:r>
            <w:r w:rsidRPr="00846741">
              <w:rPr>
                <w:rFonts w:ascii="Times New Roman" w:hAnsi="Times New Roman"/>
              </w:rPr>
              <w:t>/2018 CED-CAU/RS.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BB7F8E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BB7F8E" w:rsidRPr="00846741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7F8E" w:rsidRPr="00846741" w:rsidRDefault="00BB7F8E" w:rsidP="00BB7F8E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A5152F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152F" w:rsidRPr="00846741" w:rsidRDefault="00A5152F" w:rsidP="00A5152F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52F" w:rsidRPr="00846741" w:rsidRDefault="00A5152F" w:rsidP="00A5152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A5152F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152F" w:rsidRPr="00846741" w:rsidRDefault="00A5152F" w:rsidP="00A5152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52F" w:rsidRPr="00846741" w:rsidRDefault="00A5152F" w:rsidP="00A5152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A5152F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152F" w:rsidRPr="00846741" w:rsidRDefault="00A5152F" w:rsidP="00A5152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52F" w:rsidRPr="00846741" w:rsidRDefault="00A5152F" w:rsidP="00A5152F">
            <w:pPr>
              <w:tabs>
                <w:tab w:val="left" w:pos="1418"/>
              </w:tabs>
              <w:jc w:val="both"/>
              <w:rPr>
                <w:rFonts w:ascii="Times New Roman" w:eastAsia="MS Mincho" w:hAnsi="Times New Roman"/>
                <w:i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204282/2014:</w:t>
            </w:r>
            <w:r w:rsidRPr="00846741">
              <w:rPr>
                <w:rFonts w:ascii="Times New Roman" w:eastAsia="MS Mincho" w:hAnsi="Times New Roman"/>
              </w:rPr>
              <w:t xml:space="preserve"> o relator faz a leitura de seu voto, o qual conclui que: “</w:t>
            </w:r>
            <w:r w:rsidRPr="00846741">
              <w:rPr>
                <w:rFonts w:ascii="Times New Roman" w:hAnsi="Times New Roman"/>
                <w:i/>
              </w:rPr>
              <w:t>analisado o conjunto probatório presente nos autos, considerando que o profissional foi desidioso quanto à execução da obra e condescendente quanto as alterações realizadas no projeto, que foram empregadas na execução da obra sem a devida aprovação do projeto atualizado nos órgãos competentes, julgo procedente a denúncia votando pela aplicação, no processo ético-disciplinar SICCAU nº 204282/2014, das penalidades de ADVERTÊNCIA RESERVADA e de MULTA, correspondente a 4,5 (quatro e meio) ANUIDADES.</w:t>
            </w:r>
            <w:r w:rsidRPr="00846741">
              <w:rPr>
                <w:rFonts w:ascii="Times New Roman" w:eastAsia="MS Mincho" w:hAnsi="Times New Roman"/>
                <w:i/>
              </w:rPr>
              <w:t>”</w:t>
            </w:r>
          </w:p>
          <w:p w:rsidR="007014B2" w:rsidRPr="00846741" w:rsidRDefault="007014B2" w:rsidP="00D141E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Após a discussão do assunto entre os presentes, a Comissão deliberou por aprovar o voto do relator, conforme Deliberação nº 0</w:t>
            </w:r>
            <w:r w:rsidR="00D141E1" w:rsidRPr="00846741">
              <w:rPr>
                <w:rFonts w:ascii="Times New Roman" w:hAnsi="Times New Roman"/>
              </w:rPr>
              <w:t>31</w:t>
            </w:r>
            <w:r w:rsidRPr="00846741">
              <w:rPr>
                <w:rFonts w:ascii="Times New Roman" w:hAnsi="Times New Roman"/>
              </w:rPr>
              <w:t>/2018 CED-CAU/RS.</w:t>
            </w:r>
          </w:p>
        </w:tc>
      </w:tr>
      <w:tr w:rsidR="007014B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14B2" w:rsidRPr="00846741" w:rsidRDefault="007014B2" w:rsidP="007014B2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7014B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7014B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7014B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7014B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14B2" w:rsidRPr="00846741" w:rsidRDefault="007014B2" w:rsidP="007014B2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913D0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13D0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Noé Vega</w:t>
            </w:r>
          </w:p>
        </w:tc>
      </w:tr>
      <w:tr w:rsidR="00913D0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846741" w:rsidP="00846741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677003/2018:</w:t>
            </w:r>
            <w:r>
              <w:rPr>
                <w:rFonts w:ascii="Times New Roman" w:eastAsia="MS Mincho" w:hAnsi="Times New Roman"/>
              </w:rPr>
              <w:t xml:space="preserve"> a</w:t>
            </w:r>
            <w:r w:rsidR="00913D02" w:rsidRPr="00846741">
              <w:rPr>
                <w:rFonts w:ascii="Times New Roman" w:eastAsia="MS Mincho" w:hAnsi="Times New Roman"/>
              </w:rPr>
              <w:t>pós análise, o relator propõe à Comissão a designação de audiência de conciliação, nos termos do art. 91, conforme indicação do art. 20, § 3º, ambos da Resolução nº 143/2017, a ser realizada no dia 12/09/2018, às 09h30min, tendo em vista que os fatos denunciados versam sobre matéria conciliável. A comissão acatou a proposição do relator, conforme a Deliberação CED-CAURS nº 027/2018.</w:t>
            </w:r>
          </w:p>
        </w:tc>
      </w:tr>
      <w:tr w:rsidR="00913D0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1016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Intimar as partes da ata da audiência, nos termos da Deliberação Plenária nº 221/2014 e da Resolução nº 143/2017.</w:t>
            </w:r>
          </w:p>
        </w:tc>
      </w:tr>
      <w:tr w:rsidR="00913D02" w:rsidRPr="00846741" w:rsidTr="00913D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1016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913D0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913D0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Membro</w:t>
            </w:r>
          </w:p>
        </w:tc>
      </w:tr>
      <w:tr w:rsidR="00913D0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Maurício Zuchetti</w:t>
            </w:r>
          </w:p>
        </w:tc>
      </w:tr>
      <w:tr w:rsidR="00913D0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02" w:rsidRPr="00846741" w:rsidRDefault="00913D02" w:rsidP="00913D0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20FF" w:rsidRPr="00846741" w:rsidRDefault="00913D02" w:rsidP="00A620F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10126/2016:</w:t>
            </w:r>
            <w:r w:rsidR="003075FA" w:rsidRPr="00846741">
              <w:rPr>
                <w:rFonts w:ascii="Times New Roman" w:eastAsia="MS Mincho" w:hAnsi="Times New Roman"/>
              </w:rPr>
              <w:t xml:space="preserve"> após</w:t>
            </w:r>
            <w:r w:rsidRPr="00846741">
              <w:rPr>
                <w:rFonts w:ascii="Times New Roman" w:eastAsia="MS Mincho" w:hAnsi="Times New Roman"/>
              </w:rPr>
              <w:t xml:space="preserve"> </w:t>
            </w:r>
            <w:r w:rsidR="003075FA" w:rsidRPr="00846741">
              <w:rPr>
                <w:rFonts w:ascii="Times New Roman" w:eastAsia="MS Mincho" w:hAnsi="Times New Roman"/>
              </w:rPr>
              <w:t>análise, o relator apresentou seu parecer de admissibilidade à Comissão pelo não acatamento da denúncia, tendo em vista que, conforme documentos anexados aos autos do processo</w:t>
            </w:r>
            <w:r w:rsidR="00A620FF" w:rsidRPr="00846741">
              <w:rPr>
                <w:rFonts w:ascii="Times New Roman" w:eastAsia="MS Mincho" w:hAnsi="Times New Roman"/>
              </w:rPr>
              <w:t>:</w:t>
            </w:r>
            <w:r w:rsidR="003075FA" w:rsidRPr="00846741">
              <w:rPr>
                <w:rFonts w:ascii="Times New Roman" w:eastAsia="MS Mincho" w:hAnsi="Times New Roman"/>
              </w:rPr>
              <w:t xml:space="preserve"> tabela de classificação das edificações e áreas de risco quanto a carga de incêndio, certificado de aprovaç</w:t>
            </w:r>
            <w:r w:rsidR="00A620FF" w:rsidRPr="00846741">
              <w:rPr>
                <w:rFonts w:ascii="Times New Roman" w:eastAsia="MS Mincho" w:hAnsi="Times New Roman"/>
              </w:rPr>
              <w:t>ão do PPCI, planta aprovada</w:t>
            </w:r>
            <w:r w:rsidR="003075FA" w:rsidRPr="00846741">
              <w:rPr>
                <w:rFonts w:ascii="Times New Roman" w:eastAsia="MS Mincho" w:hAnsi="Times New Roman"/>
              </w:rPr>
              <w:t xml:space="preserve">, declaração das características de edificações para fins de proteção </w:t>
            </w:r>
            <w:r w:rsidR="00A620FF" w:rsidRPr="00846741">
              <w:rPr>
                <w:rFonts w:ascii="Times New Roman" w:eastAsia="MS Mincho" w:hAnsi="Times New Roman"/>
              </w:rPr>
              <w:t>contra incêndio, certificado municipal das características de edificações, o relator julgou pelo arquivamento, uma vez que a profissional seguiu todas as normas técnicas.</w:t>
            </w:r>
          </w:p>
          <w:p w:rsidR="00A620FF" w:rsidRPr="00846741" w:rsidRDefault="00A620FF" w:rsidP="00A620FF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Conforme a Deliberação CED-CAU/RS nº 033/2018, a Comissão aprovou, por unanimidade, o não acatamento da denúncia e consequente determinação de seu arquivamento liminar, nos termos do parecer do relator.</w:t>
            </w:r>
          </w:p>
        </w:tc>
      </w:tr>
      <w:tr w:rsidR="00913D02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3D02" w:rsidRPr="00846741" w:rsidRDefault="00913D02" w:rsidP="00913D02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A620FF" w:rsidP="00913D0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Intimar o denunciante da decisão.</w:t>
            </w:r>
          </w:p>
        </w:tc>
      </w:tr>
      <w:tr w:rsidR="00913D02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3D02" w:rsidRPr="00846741" w:rsidRDefault="00913D02" w:rsidP="00913D02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02" w:rsidRPr="00846741" w:rsidRDefault="00A620FF" w:rsidP="00913D02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9A7206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A7206" w:rsidRPr="00846741" w:rsidRDefault="009A7206" w:rsidP="00913D02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13D02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9A7206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7206" w:rsidRPr="00846741" w:rsidRDefault="009A7206" w:rsidP="009A7206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9A7206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7206" w:rsidRPr="00846741" w:rsidRDefault="009A7206" w:rsidP="009A720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9A7206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7206" w:rsidRPr="00846741" w:rsidRDefault="009A7206" w:rsidP="009A720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Protocolo SICCAU nº 229384/2015: </w:t>
            </w:r>
            <w:r w:rsidRPr="00846741">
              <w:rPr>
                <w:rFonts w:ascii="Times New Roman" w:eastAsia="MS Mincho" w:hAnsi="Times New Roman"/>
              </w:rPr>
              <w:t xml:space="preserve">o Coordenador designou o Conselheiro Maurício </w:t>
            </w:r>
            <w:r w:rsidR="000B1F2D" w:rsidRPr="00846741">
              <w:rPr>
                <w:rFonts w:ascii="Times New Roman" w:eastAsia="MS Mincho" w:hAnsi="Times New Roman"/>
              </w:rPr>
              <w:t xml:space="preserve">Zuchetti </w:t>
            </w:r>
            <w:r w:rsidRPr="00846741">
              <w:rPr>
                <w:rFonts w:ascii="Times New Roman" w:eastAsia="MS Mincho" w:hAnsi="Times New Roman"/>
              </w:rPr>
              <w:t>como relator do processo.</w:t>
            </w:r>
          </w:p>
        </w:tc>
      </w:tr>
      <w:tr w:rsidR="009A7206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7206" w:rsidRPr="00846741" w:rsidRDefault="009A7206" w:rsidP="009A7206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9A7206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7206" w:rsidRPr="00846741" w:rsidRDefault="009A7206" w:rsidP="009A7206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9A7206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A7206" w:rsidRPr="00846741" w:rsidRDefault="009A7206" w:rsidP="009A7206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206" w:rsidRPr="00846741" w:rsidRDefault="009A7206" w:rsidP="009A7206">
            <w:pPr>
              <w:spacing w:line="276" w:lineRule="auto"/>
              <w:rPr>
                <w:rFonts w:ascii="Times New Roman" w:eastAsia="MS Mincho" w:hAnsi="Times New Roman"/>
                <w:highlight w:val="cyan"/>
              </w:rPr>
            </w:pPr>
          </w:p>
        </w:tc>
      </w:tr>
      <w:tr w:rsidR="00780607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07" w:rsidRPr="00846741" w:rsidRDefault="00780607" w:rsidP="00780607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07" w:rsidRPr="00846741" w:rsidRDefault="00780607" w:rsidP="00780607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780607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07" w:rsidRPr="00846741" w:rsidRDefault="00780607" w:rsidP="007806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07" w:rsidRPr="00846741" w:rsidRDefault="00780607" w:rsidP="00780607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780607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0607" w:rsidRPr="00846741" w:rsidRDefault="00780607" w:rsidP="007806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0607" w:rsidRPr="00846741" w:rsidRDefault="00780607" w:rsidP="000B1F2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3959</w:t>
            </w:r>
            <w:r w:rsidR="000B1F2D" w:rsidRPr="00846741">
              <w:rPr>
                <w:rFonts w:ascii="Times New Roman" w:eastAsia="MS Mincho" w:hAnsi="Times New Roman"/>
                <w:b/>
              </w:rPr>
              <w:t xml:space="preserve">34/2016: </w:t>
            </w:r>
            <w:r w:rsidR="000B1F2D" w:rsidRPr="00846741">
              <w:rPr>
                <w:rFonts w:ascii="Times New Roman" w:eastAsia="MS Mincho" w:hAnsi="Times New Roman"/>
              </w:rPr>
              <w:t>o Coordenador designou o Conselheiro Noe Vega como relator do processo.</w:t>
            </w:r>
          </w:p>
        </w:tc>
      </w:tr>
      <w:tr w:rsidR="000B1F2D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0B1F2D" w:rsidRPr="00846741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0B1F2D" w:rsidRPr="00846741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  <w:highlight w:val="cyan"/>
              </w:rPr>
            </w:pPr>
          </w:p>
        </w:tc>
      </w:tr>
      <w:tr w:rsidR="000B1F2D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F2D" w:rsidRPr="00846741" w:rsidRDefault="000B1F2D" w:rsidP="000B1F2D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0B1F2D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F2D" w:rsidRPr="00846741" w:rsidRDefault="000B1F2D" w:rsidP="000B1F2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0B1F2D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F2D" w:rsidRPr="00846741" w:rsidRDefault="000B1F2D" w:rsidP="000B1F2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Protocolo SICCAU nº 412571/2016: </w:t>
            </w:r>
            <w:r w:rsidRPr="00846741">
              <w:rPr>
                <w:rFonts w:ascii="Times New Roman" w:eastAsia="MS Mincho" w:hAnsi="Times New Roman"/>
              </w:rPr>
              <w:t>o Coordenador se designou relator do processo.</w:t>
            </w:r>
          </w:p>
        </w:tc>
      </w:tr>
      <w:tr w:rsidR="000B1F2D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0B1F2D" w:rsidRPr="00846741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0B1F2D" w:rsidRPr="00846741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B1F2D" w:rsidRPr="00846741" w:rsidRDefault="000B1F2D" w:rsidP="000B1F2D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F2D" w:rsidRPr="00846741" w:rsidRDefault="000B1F2D" w:rsidP="000B1F2D">
            <w:pPr>
              <w:spacing w:line="276" w:lineRule="auto"/>
              <w:rPr>
                <w:rFonts w:ascii="Times New Roman" w:eastAsia="MS Mincho" w:hAnsi="Times New Roman"/>
                <w:highlight w:val="cyan"/>
              </w:rPr>
            </w:pPr>
          </w:p>
        </w:tc>
      </w:tr>
      <w:tr w:rsidR="00AC1F5A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F5A" w:rsidRPr="00846741" w:rsidRDefault="00AC1F5A" w:rsidP="00AC1F5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F5A" w:rsidRPr="00846741" w:rsidRDefault="00AC1F5A" w:rsidP="00AC1F5A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AC1F5A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F5A" w:rsidRPr="00846741" w:rsidRDefault="00AC1F5A" w:rsidP="00AC1F5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F5A" w:rsidRPr="00846741" w:rsidRDefault="00AC1F5A" w:rsidP="00AC1F5A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AC1F5A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F5A" w:rsidRPr="00846741" w:rsidRDefault="00AC1F5A" w:rsidP="00AC1F5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F5A" w:rsidRPr="00846741" w:rsidRDefault="00AC1F5A" w:rsidP="00AC1F5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Protocolo SICCAU nº 337101/2016:</w:t>
            </w:r>
            <w:r w:rsidRPr="00846741">
              <w:rPr>
                <w:rFonts w:ascii="Times New Roman" w:eastAsia="MS Mincho" w:hAnsi="Times New Roman"/>
              </w:rPr>
              <w:t xml:space="preserve"> o Coordenador designou o Conselheiro Maurício Zuchetti como relator do processo.</w:t>
            </w:r>
          </w:p>
        </w:tc>
      </w:tr>
      <w:tr w:rsidR="00AC1F5A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C1F5A" w:rsidRPr="00846741" w:rsidRDefault="00AC1F5A" w:rsidP="00AC1F5A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F5A" w:rsidRPr="00846741" w:rsidRDefault="00AC1F5A" w:rsidP="00AC1F5A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AC1F5A" w:rsidRPr="00846741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C1F5A" w:rsidRPr="00846741" w:rsidRDefault="00AC1F5A" w:rsidP="00AC1F5A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F5A" w:rsidRPr="00846741" w:rsidRDefault="00AC1F5A" w:rsidP="00AC1F5A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846741" w:rsidRPr="00846741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46741" w:rsidRPr="00846741" w:rsidRDefault="00846741" w:rsidP="00AC1F5A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6741" w:rsidRPr="00846741" w:rsidRDefault="00846741" w:rsidP="00AC1F5A">
            <w:pPr>
              <w:spacing w:line="276" w:lineRule="auto"/>
              <w:rPr>
                <w:rFonts w:ascii="Times New Roman" w:eastAsia="MS Mincho" w:hAnsi="Times New Roman"/>
                <w:highlight w:val="cyan"/>
              </w:rPr>
            </w:pPr>
          </w:p>
        </w:tc>
      </w:tr>
      <w:tr w:rsidR="003F5AF9" w:rsidRPr="00846741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Coordenador</w:t>
            </w:r>
          </w:p>
        </w:tc>
      </w:tr>
      <w:tr w:rsidR="003F5AF9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  <w:tr w:rsidR="003F5AF9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Protocolo SICCAU nº 377803/2016: </w:t>
            </w:r>
            <w:r w:rsidRPr="00846741">
              <w:rPr>
                <w:rFonts w:ascii="Times New Roman" w:eastAsia="MS Mincho" w:hAnsi="Times New Roman"/>
              </w:rPr>
              <w:t>o Coordenador designou o Conselheiro Noe Vega como relator do processo. O relator retirou o processo em carga para análise.</w:t>
            </w:r>
          </w:p>
        </w:tc>
      </w:tr>
      <w:tr w:rsidR="003F5AF9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3F5AF9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Não há.</w:t>
            </w:r>
          </w:p>
        </w:tc>
      </w:tr>
      <w:tr w:rsidR="003F5AF9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3F5AF9" w:rsidRPr="00846741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Síntese de processos movimentados na 123ª Reunião Ordinária</w:t>
            </w:r>
          </w:p>
        </w:tc>
      </w:tr>
      <w:tr w:rsidR="003F5AF9" w:rsidRPr="00846741" w:rsidTr="00A620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O coordenador designou os relatores de </w:t>
            </w:r>
            <w:r w:rsidRPr="00846741">
              <w:rPr>
                <w:rFonts w:ascii="Times New Roman" w:eastAsia="MS Mincho" w:hAnsi="Times New Roman"/>
                <w:b/>
              </w:rPr>
              <w:t>05</w:t>
            </w:r>
            <w:r w:rsidRPr="00846741">
              <w:rPr>
                <w:rFonts w:ascii="Times New Roman" w:eastAsia="MS Mincho" w:hAnsi="Times New Roman"/>
              </w:rPr>
              <w:t xml:space="preserve"> (Cinco) processos em fase de relatório e voto.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Houve o relato e a apresentação do voto de </w:t>
            </w:r>
            <w:r w:rsidRPr="00846741">
              <w:rPr>
                <w:rFonts w:ascii="Times New Roman" w:eastAsia="MS Mincho" w:hAnsi="Times New Roman"/>
                <w:b/>
              </w:rPr>
              <w:t>03</w:t>
            </w:r>
            <w:r w:rsidRPr="00846741">
              <w:rPr>
                <w:rFonts w:ascii="Times New Roman" w:eastAsia="MS Mincho" w:hAnsi="Times New Roman"/>
              </w:rPr>
              <w:t xml:space="preserve"> (três) processos ético-disciplinares, sobre os quais a Comissão deliberou por aprovar, por unanimidade, o voto do Conselheiro Relator, nos termos de seu parecer e, remeter os autos</w:t>
            </w:r>
            <w:r w:rsidRPr="00846741">
              <w:rPr>
                <w:rFonts w:ascii="Times New Roman" w:hAnsi="Times New Roman"/>
              </w:rPr>
              <w:t xml:space="preserve"> à apreciação do Plenári</w:t>
            </w:r>
            <w:r w:rsidRPr="00846741">
              <w:rPr>
                <w:rFonts w:ascii="Times New Roman" w:eastAsia="MS Mincho" w:hAnsi="Times New Roman"/>
              </w:rPr>
              <w:t xml:space="preserve">o do Conselho para julgamento. Estes processos ingressaram na fase Julgamento. </w:t>
            </w:r>
          </w:p>
          <w:p w:rsidR="003F5AF9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B76310" w:rsidRDefault="00B76310" w:rsidP="00B7631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76310">
              <w:rPr>
                <w:rFonts w:ascii="Times New Roman" w:eastAsia="MS Mincho" w:hAnsi="Times New Roman"/>
                <w:b/>
              </w:rPr>
              <w:t>Uma</w:t>
            </w:r>
            <w:r>
              <w:rPr>
                <w:rFonts w:ascii="Times New Roman" w:eastAsia="MS Mincho" w:hAnsi="Times New Roman"/>
              </w:rPr>
              <w:t xml:space="preserve"> denúncia foi recebida, distribuída ao relator e encaminhada para intimação ao denunciado.</w:t>
            </w:r>
          </w:p>
          <w:p w:rsidR="00B76310" w:rsidRDefault="00B76310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846741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Foram inadmitidas </w:t>
            </w:r>
            <w:r w:rsidRPr="00846741">
              <w:rPr>
                <w:rFonts w:ascii="Times New Roman" w:eastAsia="MS Mincho" w:hAnsi="Times New Roman"/>
                <w:b/>
              </w:rPr>
              <w:t>02</w:t>
            </w:r>
            <w:r w:rsidRPr="00846741">
              <w:rPr>
                <w:rFonts w:ascii="Times New Roman" w:eastAsia="MS Mincho" w:hAnsi="Times New Roman"/>
              </w:rPr>
              <w:t xml:space="preserve"> (duas) denúncias, após análise e juízo de admissibilidade pela Comissão</w:t>
            </w:r>
            <w:r w:rsidR="00B76310">
              <w:rPr>
                <w:rFonts w:ascii="Times New Roman" w:eastAsia="MS Mincho" w:hAnsi="Times New Roman"/>
              </w:rPr>
              <w:t>, uma delas foi recebida nesta reunião</w:t>
            </w:r>
            <w:r w:rsidRPr="00846741">
              <w:rPr>
                <w:rFonts w:ascii="Times New Roman" w:eastAsia="MS Mincho" w:hAnsi="Times New Roman"/>
              </w:rPr>
              <w:t>.</w:t>
            </w:r>
          </w:p>
          <w:p w:rsidR="00846741" w:rsidRDefault="00846741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846741" w:rsidRPr="00846741" w:rsidRDefault="00846741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Houve o agendamento de audiência de conciliação para </w:t>
            </w:r>
            <w:r w:rsidRPr="00846741">
              <w:rPr>
                <w:rFonts w:ascii="Times New Roman" w:eastAsia="MS Mincho" w:hAnsi="Times New Roman"/>
                <w:b/>
              </w:rPr>
              <w:t>01</w:t>
            </w:r>
            <w:r w:rsidRPr="00846741">
              <w:rPr>
                <w:rFonts w:ascii="Times New Roman" w:eastAsia="MS Mincho" w:hAnsi="Times New Roman"/>
              </w:rPr>
              <w:t xml:space="preserve"> (uma) denúncia em fase de admissibilidade.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lastRenderedPageBreak/>
              <w:t xml:space="preserve">Houve a movimentação de </w:t>
            </w:r>
            <w:r w:rsidR="00846741" w:rsidRPr="00846741">
              <w:rPr>
                <w:rFonts w:ascii="Times New Roman" w:hAnsi="Times New Roman"/>
                <w:b/>
              </w:rPr>
              <w:t>1</w:t>
            </w:r>
            <w:r w:rsidR="00B76310">
              <w:rPr>
                <w:rFonts w:ascii="Times New Roman" w:hAnsi="Times New Roman"/>
                <w:b/>
              </w:rPr>
              <w:t>2</w:t>
            </w:r>
            <w:r w:rsidRPr="00846741">
              <w:rPr>
                <w:rFonts w:ascii="Times New Roman" w:hAnsi="Times New Roman"/>
                <w:b/>
              </w:rPr>
              <w:t xml:space="preserve"> (</w:t>
            </w:r>
            <w:r w:rsidR="00B76310">
              <w:rPr>
                <w:rFonts w:ascii="Times New Roman" w:hAnsi="Times New Roman"/>
                <w:b/>
              </w:rPr>
              <w:t>doze</w:t>
            </w:r>
            <w:r w:rsidRPr="00846741">
              <w:rPr>
                <w:rFonts w:ascii="Times New Roman" w:hAnsi="Times New Roman"/>
                <w:b/>
              </w:rPr>
              <w:t>) processos na presente reunião.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 xml:space="preserve">Estão em tramitação </w:t>
            </w:r>
            <w:r w:rsidRPr="00B76310">
              <w:rPr>
                <w:rFonts w:ascii="Times New Roman" w:eastAsia="MS Mincho" w:hAnsi="Times New Roman"/>
                <w:b/>
              </w:rPr>
              <w:t>12</w:t>
            </w:r>
            <w:r w:rsidR="00B76310" w:rsidRPr="00B76310">
              <w:rPr>
                <w:rFonts w:ascii="Times New Roman" w:eastAsia="MS Mincho" w:hAnsi="Times New Roman"/>
                <w:b/>
              </w:rPr>
              <w:t>6</w:t>
            </w:r>
            <w:r w:rsidRPr="00846741">
              <w:rPr>
                <w:rFonts w:ascii="Times New Roman" w:eastAsia="MS Mincho" w:hAnsi="Times New Roman"/>
              </w:rPr>
              <w:t xml:space="preserve"> (cento e vinte e </w:t>
            </w:r>
            <w:r w:rsidR="00B76310">
              <w:rPr>
                <w:rFonts w:ascii="Times New Roman" w:eastAsia="MS Mincho" w:hAnsi="Times New Roman"/>
              </w:rPr>
              <w:t>seis</w:t>
            </w:r>
            <w:r w:rsidRPr="00846741">
              <w:rPr>
                <w:rFonts w:ascii="Times New Roman" w:eastAsia="MS Mincho" w:hAnsi="Times New Roman"/>
              </w:rPr>
              <w:t xml:space="preserve">) processos, sendo </w:t>
            </w:r>
            <w:r w:rsidRPr="00846741">
              <w:rPr>
                <w:rFonts w:ascii="Times New Roman" w:eastAsia="MS Mincho" w:hAnsi="Times New Roman"/>
                <w:b/>
              </w:rPr>
              <w:t>12</w:t>
            </w:r>
            <w:r w:rsidR="00B76310">
              <w:rPr>
                <w:rFonts w:ascii="Times New Roman" w:eastAsia="MS Mincho" w:hAnsi="Times New Roman"/>
                <w:b/>
              </w:rPr>
              <w:t>5</w:t>
            </w:r>
            <w:r w:rsidRPr="00846741">
              <w:rPr>
                <w:rFonts w:ascii="Times New Roman" w:eastAsia="MS Mincho" w:hAnsi="Times New Roman"/>
              </w:rPr>
              <w:t xml:space="preserve"> (cento e vinte e </w:t>
            </w:r>
            <w:r w:rsidR="00B76310">
              <w:rPr>
                <w:rFonts w:ascii="Times New Roman" w:eastAsia="MS Mincho" w:hAnsi="Times New Roman"/>
              </w:rPr>
              <w:t>cinco</w:t>
            </w:r>
            <w:r w:rsidRPr="00846741">
              <w:rPr>
                <w:rFonts w:ascii="Times New Roman" w:eastAsia="MS Mincho" w:hAnsi="Times New Roman"/>
              </w:rPr>
              <w:t xml:space="preserve">) no âmbito do CAU/RS e </w:t>
            </w:r>
            <w:r w:rsidRPr="00EC5D14">
              <w:rPr>
                <w:rFonts w:ascii="Times New Roman" w:eastAsia="MS Mincho" w:hAnsi="Times New Roman"/>
                <w:b/>
              </w:rPr>
              <w:t>01</w:t>
            </w:r>
            <w:r w:rsidRPr="00846741">
              <w:rPr>
                <w:rFonts w:ascii="Times New Roman" w:eastAsia="MS Mincho" w:hAnsi="Times New Roman"/>
              </w:rPr>
              <w:t xml:space="preserve"> (um) no âmbito do CAU/BR.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Admissibilidade: 6</w:t>
            </w:r>
            <w:r w:rsidR="00B76310">
              <w:rPr>
                <w:rFonts w:ascii="Times New Roman" w:eastAsia="MS Mincho" w:hAnsi="Times New Roman"/>
                <w:b/>
              </w:rPr>
              <w:t>7</w:t>
            </w:r>
            <w:r w:rsidRPr="00846741">
              <w:rPr>
                <w:rFonts w:ascii="Times New Roman" w:eastAsia="MS Mincho" w:hAnsi="Times New Roman"/>
              </w:rPr>
              <w:t xml:space="preserve"> (sessenta e </w:t>
            </w:r>
            <w:r w:rsidR="00B76310">
              <w:rPr>
                <w:rFonts w:ascii="Times New Roman" w:eastAsia="MS Mincho" w:hAnsi="Times New Roman"/>
              </w:rPr>
              <w:t>sete</w:t>
            </w:r>
            <w:r w:rsidRPr="00846741">
              <w:rPr>
                <w:rFonts w:ascii="Times New Roman" w:eastAsia="MS Mincho" w:hAnsi="Times New Roman"/>
              </w:rPr>
              <w:t>) processos, sendo 5</w:t>
            </w:r>
            <w:r w:rsidR="00B76310">
              <w:rPr>
                <w:rFonts w:ascii="Times New Roman" w:eastAsia="MS Mincho" w:hAnsi="Times New Roman"/>
              </w:rPr>
              <w:t>9</w:t>
            </w:r>
            <w:r w:rsidRPr="00846741">
              <w:rPr>
                <w:rFonts w:ascii="Times New Roman" w:eastAsia="MS Mincho" w:hAnsi="Times New Roman"/>
              </w:rPr>
              <w:t xml:space="preserve"> (cinquenta e </w:t>
            </w:r>
            <w:r w:rsidR="00B76310">
              <w:rPr>
                <w:rFonts w:ascii="Times New Roman" w:eastAsia="MS Mincho" w:hAnsi="Times New Roman"/>
              </w:rPr>
              <w:t>nove</w:t>
            </w:r>
            <w:r w:rsidRPr="00846741">
              <w:rPr>
                <w:rFonts w:ascii="Times New Roman" w:eastAsia="MS Mincho" w:hAnsi="Times New Roman"/>
              </w:rPr>
              <w:t>) em análise acerca do acatamento e 0</w:t>
            </w:r>
            <w:r w:rsidR="00B76310">
              <w:rPr>
                <w:rFonts w:ascii="Times New Roman" w:eastAsia="MS Mincho" w:hAnsi="Times New Roman"/>
              </w:rPr>
              <w:t>8</w:t>
            </w:r>
            <w:r w:rsidRPr="00846741">
              <w:rPr>
                <w:rFonts w:ascii="Times New Roman" w:eastAsia="MS Mincho" w:hAnsi="Times New Roman"/>
              </w:rPr>
              <w:t xml:space="preserve"> (</w:t>
            </w:r>
            <w:r w:rsidR="00B76310">
              <w:rPr>
                <w:rFonts w:ascii="Times New Roman" w:eastAsia="MS Mincho" w:hAnsi="Times New Roman"/>
              </w:rPr>
              <w:t>oito</w:t>
            </w:r>
            <w:r w:rsidRPr="00846741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 xml:space="preserve">Instrução: </w:t>
            </w:r>
            <w:r w:rsidR="00B76310">
              <w:rPr>
                <w:rFonts w:ascii="Times New Roman" w:eastAsia="MS Mincho" w:hAnsi="Times New Roman"/>
                <w:b/>
              </w:rPr>
              <w:t>29</w:t>
            </w:r>
            <w:r w:rsidRPr="00846741">
              <w:rPr>
                <w:rFonts w:ascii="Times New Roman" w:eastAsia="MS Mincho" w:hAnsi="Times New Roman"/>
              </w:rPr>
              <w:t xml:space="preserve"> (</w:t>
            </w:r>
            <w:r w:rsidR="00B76310">
              <w:rPr>
                <w:rFonts w:ascii="Times New Roman" w:eastAsia="MS Mincho" w:hAnsi="Times New Roman"/>
              </w:rPr>
              <w:t>vinte e nove</w:t>
            </w:r>
            <w:r w:rsidRPr="00846741">
              <w:rPr>
                <w:rFonts w:ascii="Times New Roman" w:eastAsia="MS Mincho" w:hAnsi="Times New Roman"/>
              </w:rPr>
              <w:t>) processos, sendo 01 (um) para audiência de conciliação, 17 (dezessete) em trâmite de defesa e complementação da denúncia, 01 (um) em trâmite de provas/alegações finais e 1</w:t>
            </w:r>
            <w:r w:rsidR="00B76310">
              <w:rPr>
                <w:rFonts w:ascii="Times New Roman" w:eastAsia="MS Mincho" w:hAnsi="Times New Roman"/>
              </w:rPr>
              <w:t>0</w:t>
            </w:r>
            <w:r w:rsidRPr="00846741">
              <w:rPr>
                <w:rFonts w:ascii="Times New Roman" w:eastAsia="MS Mincho" w:hAnsi="Times New Roman"/>
              </w:rPr>
              <w:t xml:space="preserve"> (</w:t>
            </w:r>
            <w:r w:rsidR="00B76310">
              <w:rPr>
                <w:rFonts w:ascii="Times New Roman" w:eastAsia="MS Mincho" w:hAnsi="Times New Roman"/>
              </w:rPr>
              <w:t>dez</w:t>
            </w:r>
            <w:r w:rsidRPr="00846741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Julgamento: 0</w:t>
            </w:r>
            <w:r w:rsidR="00B76310">
              <w:rPr>
                <w:rFonts w:ascii="Times New Roman" w:eastAsia="MS Mincho" w:hAnsi="Times New Roman"/>
                <w:b/>
              </w:rPr>
              <w:t>6</w:t>
            </w:r>
            <w:r w:rsidRPr="00846741">
              <w:rPr>
                <w:rFonts w:ascii="Times New Roman" w:eastAsia="MS Mincho" w:hAnsi="Times New Roman"/>
              </w:rPr>
              <w:t xml:space="preserve"> (</w:t>
            </w:r>
            <w:r w:rsidR="00B76310">
              <w:rPr>
                <w:rFonts w:ascii="Times New Roman" w:eastAsia="MS Mincho" w:hAnsi="Times New Roman"/>
              </w:rPr>
              <w:t>seis</w:t>
            </w:r>
            <w:r w:rsidRPr="00846741">
              <w:rPr>
                <w:rFonts w:ascii="Times New Roman" w:eastAsia="MS Mincho" w:hAnsi="Times New Roman"/>
              </w:rPr>
              <w:t>) processos;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Recurso: 1</w:t>
            </w:r>
            <w:r w:rsidR="00B76310">
              <w:rPr>
                <w:rFonts w:ascii="Times New Roman" w:eastAsia="MS Mincho" w:hAnsi="Times New Roman"/>
                <w:b/>
              </w:rPr>
              <w:t>8</w:t>
            </w:r>
            <w:r w:rsidRPr="00846741">
              <w:rPr>
                <w:rFonts w:ascii="Times New Roman" w:eastAsia="MS Mincho" w:hAnsi="Times New Roman"/>
              </w:rPr>
              <w:t xml:space="preserve"> (dez</w:t>
            </w:r>
            <w:r w:rsidR="00B76310">
              <w:rPr>
                <w:rFonts w:ascii="Times New Roman" w:eastAsia="MS Mincho" w:hAnsi="Times New Roman"/>
              </w:rPr>
              <w:t>oito</w:t>
            </w:r>
            <w:r w:rsidRPr="00846741">
              <w:rPr>
                <w:rFonts w:ascii="Times New Roman" w:eastAsia="MS Mincho" w:hAnsi="Times New Roman"/>
              </w:rPr>
              <w:t xml:space="preserve">) processos; 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Execução</w:t>
            </w:r>
            <w:r w:rsidRPr="00846741">
              <w:rPr>
                <w:rFonts w:ascii="Times New Roman" w:eastAsia="MS Mincho" w:hAnsi="Times New Roman"/>
              </w:rPr>
              <w:t xml:space="preserve">: </w:t>
            </w:r>
            <w:r w:rsidRPr="00846741">
              <w:rPr>
                <w:rFonts w:ascii="Times New Roman" w:eastAsia="MS Mincho" w:hAnsi="Times New Roman"/>
                <w:b/>
              </w:rPr>
              <w:t>01</w:t>
            </w:r>
            <w:r w:rsidRPr="00846741">
              <w:rPr>
                <w:rFonts w:ascii="Times New Roman" w:eastAsia="MS Mincho" w:hAnsi="Times New Roman"/>
              </w:rPr>
              <w:t>(um) processo;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3F5AF9" w:rsidRPr="00846741" w:rsidRDefault="003F5AF9" w:rsidP="00B76310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  <w:b/>
              </w:rPr>
              <w:t>Arquivamento: 0</w:t>
            </w:r>
            <w:r w:rsidR="00B76310">
              <w:rPr>
                <w:rFonts w:ascii="Times New Roman" w:eastAsia="MS Mincho" w:hAnsi="Times New Roman"/>
                <w:b/>
              </w:rPr>
              <w:t>5</w:t>
            </w:r>
            <w:r w:rsidRPr="00846741">
              <w:rPr>
                <w:rFonts w:ascii="Times New Roman" w:eastAsia="MS Mincho" w:hAnsi="Times New Roman"/>
              </w:rPr>
              <w:t xml:space="preserve"> (</w:t>
            </w:r>
            <w:r w:rsidR="00B76310">
              <w:rPr>
                <w:rFonts w:ascii="Times New Roman" w:eastAsia="MS Mincho" w:hAnsi="Times New Roman"/>
              </w:rPr>
              <w:t>cinco</w:t>
            </w:r>
            <w:r w:rsidRPr="00846741">
              <w:rPr>
                <w:rFonts w:ascii="Times New Roman" w:eastAsia="MS Mincho" w:hAnsi="Times New Roman"/>
              </w:rPr>
              <w:t>) processos.</w:t>
            </w:r>
          </w:p>
        </w:tc>
      </w:tr>
      <w:tr w:rsidR="003F5AF9" w:rsidRPr="00846741" w:rsidTr="00A620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3F5AF9" w:rsidRPr="00846741" w:rsidTr="001701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  <w:b/>
              </w:rPr>
              <w:t>Aprovação do calendário atualizado da CED-CAURS</w:t>
            </w:r>
          </w:p>
        </w:tc>
      </w:tr>
      <w:tr w:rsidR="003F5AF9" w:rsidRPr="00846741" w:rsidTr="00A620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3. 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Assessoria</w:t>
            </w:r>
          </w:p>
        </w:tc>
      </w:tr>
      <w:tr w:rsidR="003F5AF9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3F5AF9" w:rsidRPr="00846741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5AF9" w:rsidRPr="00846741" w:rsidRDefault="003F5AF9" w:rsidP="003F5AF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 assessora Sabrina apresenta à Comissão a deliberação com as atualizações do calendário, considerando os eventos propostos pelo CAUBR e as reuniões acrescentadas na última reprogramação do Plano de Ação.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A Comissão aprova o calendário, por meio da Deliberação CED-CAU/RS nº 026/2018.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O horário da reunião agendada para o dia 11/09/2018 foi transferido para às 14h.</w:t>
            </w:r>
          </w:p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Foram definidos os conselheiros que irão participar dos eventos propostos pelo CAU/BR, bem como a solicitação da Comissão de participação dos assessores, conforme segue:</w:t>
            </w:r>
          </w:p>
          <w:p w:rsidR="003F5AF9" w:rsidRPr="00846741" w:rsidRDefault="003F5AF9" w:rsidP="003F5AF9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  <w:u w:val="single"/>
              </w:rPr>
              <w:lastRenderedPageBreak/>
              <w:t>Dias 23 e 24/08/2018</w:t>
            </w:r>
            <w:r w:rsidRPr="00846741">
              <w:rPr>
                <w:rFonts w:ascii="Times New Roman" w:hAnsi="Times New Roman"/>
              </w:rPr>
              <w:t xml:space="preserve">: 15º Seminário Regional da CED-CAU/BR (Recife/PE) – Conselheiro Rui Mineiro, Assessor Jurídico Flávio </w:t>
            </w:r>
            <w:r w:rsidRPr="00846741">
              <w:rPr>
                <w:rFonts w:ascii="Times New Roman" w:eastAsia="MS Mincho" w:hAnsi="Times New Roman"/>
              </w:rPr>
              <w:t xml:space="preserve">Salamoni </w:t>
            </w:r>
            <w:r w:rsidRPr="00846741">
              <w:rPr>
                <w:rFonts w:ascii="Times New Roman" w:hAnsi="Times New Roman"/>
              </w:rPr>
              <w:t>e a Assessora Sabrina Ourique.</w:t>
            </w:r>
          </w:p>
          <w:p w:rsidR="003F5AF9" w:rsidRPr="00846741" w:rsidRDefault="003F5AF9" w:rsidP="003F5AF9">
            <w:pPr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  <w:u w:val="single"/>
              </w:rPr>
              <w:t>Dias 13 e 14/09/2018</w:t>
            </w:r>
            <w:r w:rsidRPr="00846741">
              <w:rPr>
                <w:rFonts w:ascii="Times New Roman" w:hAnsi="Times New Roman"/>
              </w:rPr>
              <w:t>: 7º Treinamento Técnico (Brasília/DF) – Conselheiros Noé Vega e Maurício Zuchetti e a Assessora Sabrina Ourique.</w:t>
            </w:r>
          </w:p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hAnsi="Times New Roman"/>
                <w:u w:val="single"/>
              </w:rPr>
              <w:t>Dias 25 e 26/10/2018</w:t>
            </w:r>
            <w:r w:rsidRPr="00846741">
              <w:rPr>
                <w:rFonts w:ascii="Times New Roman" w:hAnsi="Times New Roman"/>
              </w:rPr>
              <w:t>: 16º Seminário Regional da CED-CAU/BR (Fortaleza/CE) - Conselheiro Rui Mineiro.</w:t>
            </w:r>
          </w:p>
        </w:tc>
      </w:tr>
      <w:tr w:rsidR="003F5AF9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Providenciar os encaminhamentos para as participações externas.</w:t>
            </w:r>
          </w:p>
        </w:tc>
      </w:tr>
      <w:tr w:rsidR="003F5AF9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3F5AF9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Encaminhar a Deliberação CED-CAU/RS nº 026/2018 ao Plenário para homologação.</w:t>
            </w:r>
            <w:bookmarkStart w:id="0" w:name="_GoBack"/>
            <w:bookmarkEnd w:id="0"/>
          </w:p>
        </w:tc>
      </w:tr>
      <w:tr w:rsidR="003F5AF9" w:rsidRPr="00846741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5AF9" w:rsidRPr="00846741" w:rsidRDefault="003F5AF9" w:rsidP="003F5AF9">
            <w:pPr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AF9" w:rsidRPr="00846741" w:rsidRDefault="003F5AF9" w:rsidP="003F5AF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</w:tbl>
    <w:p w:rsidR="007A6E62" w:rsidRPr="00846741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46741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467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467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46741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846741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8467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467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46741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846741" w:rsidRDefault="005E5189" w:rsidP="00D96F51">
      <w:pPr>
        <w:rPr>
          <w:rFonts w:ascii="Times New Roman" w:hAnsi="Times New Roman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846741" w:rsidTr="00702B01">
        <w:tc>
          <w:tcPr>
            <w:tcW w:w="4606" w:type="dxa"/>
            <w:shd w:val="clear" w:color="auto" w:fill="auto"/>
          </w:tcPr>
          <w:p w:rsidR="00D91A3F" w:rsidRPr="00846741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846741">
              <w:rPr>
                <w:rFonts w:ascii="Times New Roman" w:hAnsi="Times New Roman"/>
              </w:rPr>
              <w:br w:type="page"/>
            </w:r>
            <w:r w:rsidRPr="00846741">
              <w:rPr>
                <w:rFonts w:ascii="Times New Roman" w:hAnsi="Times New Roman"/>
                <w:i/>
                <w:sz w:val="22"/>
                <w:u w:val="single"/>
              </w:rPr>
              <w:t>Conselheiros titulares</w:t>
            </w:r>
            <w:r w:rsidRPr="00846741">
              <w:rPr>
                <w:rFonts w:ascii="Times New Roman" w:hAnsi="Times New Roman"/>
                <w:i/>
                <w:sz w:val="22"/>
              </w:rPr>
              <w:t>: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846741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t>RUI MINEIRO</w:t>
            </w:r>
          </w:p>
          <w:p w:rsidR="00D91A3F" w:rsidRPr="00846741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E74848" w:rsidRPr="00846741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t>NOÉ VEGA COTTA DE MELLO</w:t>
            </w:r>
          </w:p>
          <w:p w:rsidR="00D91A3F" w:rsidRPr="00846741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846741">
              <w:rPr>
                <w:rFonts w:ascii="Times New Roman" w:hAnsi="Times New Roman"/>
              </w:rPr>
              <w:t xml:space="preserve">Coordenador </w:t>
            </w:r>
            <w:r w:rsidR="00E74848" w:rsidRPr="00846741">
              <w:rPr>
                <w:rFonts w:ascii="Times New Roman" w:hAnsi="Times New Roman"/>
              </w:rPr>
              <w:t>Adjunto</w:t>
            </w:r>
          </w:p>
        </w:tc>
      </w:tr>
    </w:tbl>
    <w:p w:rsidR="00D91A3F" w:rsidRPr="00846741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846741" w:rsidTr="00702B01">
        <w:tc>
          <w:tcPr>
            <w:tcW w:w="4606" w:type="dxa"/>
            <w:shd w:val="clear" w:color="auto" w:fill="auto"/>
          </w:tcPr>
          <w:p w:rsidR="00D91A3F" w:rsidRPr="00846741" w:rsidRDefault="00D91A3F" w:rsidP="00702B01">
            <w:pPr>
              <w:rPr>
                <w:rFonts w:ascii="Times New Roman" w:hAnsi="Times New Roman"/>
                <w:i/>
                <w:sz w:val="22"/>
                <w:u w:val="single"/>
              </w:rPr>
            </w:pPr>
            <w:r w:rsidRPr="00846741">
              <w:rPr>
                <w:rFonts w:ascii="Times New Roman" w:hAnsi="Times New Roman"/>
                <w:i/>
                <w:sz w:val="22"/>
                <w:u w:val="single"/>
              </w:rPr>
              <w:t>Conselheiro suplente</w:t>
            </w:r>
            <w:r w:rsidRPr="00846741">
              <w:rPr>
                <w:rFonts w:ascii="Times New Roman" w:hAnsi="Times New Roman"/>
                <w:i/>
                <w:sz w:val="22"/>
              </w:rPr>
              <w:t>: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846741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t>MAURÍCIO ZUCHETTI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Membro</w:t>
            </w:r>
            <w:r w:rsidR="00E74848" w:rsidRPr="008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846741" w:rsidRDefault="00D91A3F" w:rsidP="00D91A3F">
      <w:pPr>
        <w:rPr>
          <w:rFonts w:ascii="Times New Roman" w:hAnsi="Times New Roman"/>
        </w:rPr>
      </w:pPr>
    </w:p>
    <w:p w:rsidR="00D91A3F" w:rsidRPr="00846741" w:rsidRDefault="00D91A3F" w:rsidP="00D91A3F">
      <w:pPr>
        <w:rPr>
          <w:rFonts w:ascii="Times New Roman" w:hAnsi="Times New Roman"/>
          <w:i/>
          <w:u w:val="single"/>
        </w:rPr>
        <w:sectPr w:rsidR="00D91A3F" w:rsidRPr="00846741" w:rsidSect="00D91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846741" w:rsidTr="00702B01">
        <w:tc>
          <w:tcPr>
            <w:tcW w:w="4606" w:type="dxa"/>
            <w:shd w:val="clear" w:color="auto" w:fill="auto"/>
          </w:tcPr>
          <w:p w:rsidR="00D91A3F" w:rsidRPr="00846741" w:rsidRDefault="00D91A3F" w:rsidP="00702B01">
            <w:pPr>
              <w:rPr>
                <w:rFonts w:ascii="Times New Roman" w:hAnsi="Times New Roman"/>
                <w:i/>
                <w:sz w:val="22"/>
                <w:u w:val="single"/>
              </w:rPr>
            </w:pPr>
            <w:r w:rsidRPr="00846741">
              <w:rPr>
                <w:rFonts w:ascii="Times New Roman" w:hAnsi="Times New Roman"/>
                <w:i/>
                <w:sz w:val="22"/>
                <w:u w:val="single"/>
              </w:rPr>
              <w:t>Assessoria da Comissão</w:t>
            </w:r>
            <w:r w:rsidRPr="00846741">
              <w:rPr>
                <w:rFonts w:ascii="Times New Roman" w:hAnsi="Times New Roman"/>
                <w:i/>
                <w:sz w:val="22"/>
              </w:rPr>
              <w:t>: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846741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846741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</w:rPr>
              <w:t>Supervisora da Unidade de Ética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846741" w:rsidRDefault="00D91A3F" w:rsidP="00702B01">
            <w:pPr>
              <w:rPr>
                <w:rFonts w:ascii="Times New Roman" w:hAnsi="Times New Roman"/>
                <w:i/>
                <w:sz w:val="22"/>
                <w:u w:val="single"/>
              </w:rPr>
            </w:pPr>
            <w:r w:rsidRPr="00846741">
              <w:rPr>
                <w:rFonts w:ascii="Times New Roman" w:hAnsi="Times New Roman"/>
                <w:i/>
                <w:sz w:val="22"/>
                <w:u w:val="single"/>
              </w:rPr>
              <w:t>Assessoria Jurídica</w:t>
            </w:r>
            <w:r w:rsidRPr="00846741">
              <w:rPr>
                <w:rFonts w:ascii="Times New Roman" w:hAnsi="Times New Roman"/>
                <w:i/>
                <w:sz w:val="22"/>
              </w:rPr>
              <w:t>: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846741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846741">
              <w:rPr>
                <w:rFonts w:ascii="Times New Roman" w:hAnsi="Times New Roman"/>
                <w:b/>
              </w:rPr>
              <w:t>FLÁVIO SALAMONI BARROS SILVA</w:t>
            </w:r>
            <w:r w:rsidRPr="00846741">
              <w:rPr>
                <w:rFonts w:ascii="Times New Roman" w:hAnsi="Times New Roman"/>
              </w:rPr>
              <w:tab/>
              <w:t>Assessor Jurídico</w:t>
            </w:r>
          </w:p>
          <w:p w:rsidR="00D91A3F" w:rsidRPr="00846741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D35" w:rsidRPr="00846741" w:rsidRDefault="00BC1D35" w:rsidP="00B62D84">
      <w:pPr>
        <w:rPr>
          <w:rFonts w:ascii="Times New Roman" w:hAnsi="Times New Roman"/>
        </w:rPr>
      </w:pPr>
    </w:p>
    <w:sectPr w:rsidR="00BC1D35" w:rsidRPr="00846741" w:rsidSect="00BC1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14" w:rsidRDefault="00EC5D14" w:rsidP="004C3048">
      <w:r>
        <w:separator/>
      </w:r>
    </w:p>
  </w:endnote>
  <w:endnote w:type="continuationSeparator" w:id="0">
    <w:p w:rsidR="00EC5D14" w:rsidRDefault="00EC5D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5950FA" w:rsidRDefault="00EC5D1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C5D14" w:rsidRPr="005F2A2D" w:rsidRDefault="00EC5D1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3154B" w:rsidRDefault="00EC5D1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C5D14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C5D14" w:rsidRPr="003F1946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612C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C5D14" w:rsidRPr="003F1946" w:rsidRDefault="00EC5D1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3154B" w:rsidRDefault="00EC5D1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C5D14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C5D14" w:rsidRPr="003F1946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61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C5D14" w:rsidRPr="003F1946" w:rsidRDefault="00EC5D1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5950FA" w:rsidRDefault="00EC5D1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C5D14" w:rsidRPr="005F2A2D" w:rsidRDefault="00EC5D1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3154B" w:rsidRDefault="00EC5D1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C5D14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C5D14" w:rsidRPr="003F1946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C5D14" w:rsidRPr="003F1946" w:rsidRDefault="00EC5D1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3154B" w:rsidRDefault="00EC5D1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C5D14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C5D14" w:rsidRPr="003F1946" w:rsidRDefault="00EC5D1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C5D14" w:rsidRPr="003F1946" w:rsidRDefault="00EC5D1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14" w:rsidRDefault="00EC5D14" w:rsidP="004C3048">
      <w:r>
        <w:separator/>
      </w:r>
    </w:p>
  </w:footnote>
  <w:footnote w:type="continuationSeparator" w:id="0">
    <w:p w:rsidR="00EC5D14" w:rsidRDefault="00EC5D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E4E5A" w:rsidRDefault="00EC5D1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603F82D6" wp14:editId="7F8B45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336" behindDoc="1" locked="0" layoutInCell="1" allowOverlap="1" wp14:anchorId="1CEAA03A" wp14:editId="70119DB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E4E5A" w:rsidRDefault="00EC5D14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6EDC9513" wp14:editId="1F4FF636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Default="00EC5D1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59A53647" wp14:editId="322038A1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D14" w:rsidRPr="0047675A" w:rsidRDefault="00EC5D14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E4E5A" w:rsidRDefault="00EC5D1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Pr="009E4E5A" w:rsidRDefault="00EC5D14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4" w:rsidRDefault="00EC5D1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D14" w:rsidRPr="0047675A" w:rsidRDefault="00EC5D14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A5"/>
    <w:rsid w:val="00110D71"/>
    <w:rsid w:val="00117EDD"/>
    <w:rsid w:val="001201DD"/>
    <w:rsid w:val="00122932"/>
    <w:rsid w:val="00124A49"/>
    <w:rsid w:val="001251EC"/>
    <w:rsid w:val="00133016"/>
    <w:rsid w:val="00133AD2"/>
    <w:rsid w:val="00135DEA"/>
    <w:rsid w:val="0013670A"/>
    <w:rsid w:val="001373C9"/>
    <w:rsid w:val="001403C7"/>
    <w:rsid w:val="00140A58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701B6"/>
    <w:rsid w:val="00170CA0"/>
    <w:rsid w:val="00174A5A"/>
    <w:rsid w:val="001778C5"/>
    <w:rsid w:val="00180FB9"/>
    <w:rsid w:val="00181B35"/>
    <w:rsid w:val="001824C0"/>
    <w:rsid w:val="00183477"/>
    <w:rsid w:val="00184D05"/>
    <w:rsid w:val="0019730A"/>
    <w:rsid w:val="001974B4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075FA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47451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1851"/>
    <w:rsid w:val="00502657"/>
    <w:rsid w:val="00505117"/>
    <w:rsid w:val="00505BDA"/>
    <w:rsid w:val="005063AB"/>
    <w:rsid w:val="0051407F"/>
    <w:rsid w:val="00516BBD"/>
    <w:rsid w:val="0052706B"/>
    <w:rsid w:val="0053240A"/>
    <w:rsid w:val="0053695C"/>
    <w:rsid w:val="005433CE"/>
    <w:rsid w:val="005438BE"/>
    <w:rsid w:val="00544B4C"/>
    <w:rsid w:val="005461A2"/>
    <w:rsid w:val="00551153"/>
    <w:rsid w:val="005531A4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54EA"/>
    <w:rsid w:val="008E6604"/>
    <w:rsid w:val="008F159C"/>
    <w:rsid w:val="008F37F5"/>
    <w:rsid w:val="009041AE"/>
    <w:rsid w:val="00906707"/>
    <w:rsid w:val="00913D02"/>
    <w:rsid w:val="009211DA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0A3D"/>
    <w:rsid w:val="00991DE9"/>
    <w:rsid w:val="009920D3"/>
    <w:rsid w:val="009925A7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1F5A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2F89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374A"/>
    <w:rsid w:val="00B3423E"/>
    <w:rsid w:val="00B36385"/>
    <w:rsid w:val="00B37B9F"/>
    <w:rsid w:val="00B43BD0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73A02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6B74"/>
    <w:rsid w:val="00BC73B6"/>
    <w:rsid w:val="00BD1AC4"/>
    <w:rsid w:val="00BD6EE0"/>
    <w:rsid w:val="00BF1890"/>
    <w:rsid w:val="00BF320C"/>
    <w:rsid w:val="00BF3602"/>
    <w:rsid w:val="00BF40FC"/>
    <w:rsid w:val="00C03761"/>
    <w:rsid w:val="00C038EA"/>
    <w:rsid w:val="00C04161"/>
    <w:rsid w:val="00C05AA5"/>
    <w:rsid w:val="00C1089C"/>
    <w:rsid w:val="00C13456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1947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3830"/>
    <w:rsid w:val="00CA5B58"/>
    <w:rsid w:val="00CB277B"/>
    <w:rsid w:val="00CB6676"/>
    <w:rsid w:val="00CB6888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91A3F"/>
    <w:rsid w:val="00D92D04"/>
    <w:rsid w:val="00D94A48"/>
    <w:rsid w:val="00D9535A"/>
    <w:rsid w:val="00D96F51"/>
    <w:rsid w:val="00D97603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C95"/>
    <w:rsid w:val="00EE3871"/>
    <w:rsid w:val="00EE6DD1"/>
    <w:rsid w:val="00EF4FE5"/>
    <w:rsid w:val="00EF6524"/>
    <w:rsid w:val="00F00BA3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534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4B48-6E3F-480C-9A41-DB799C2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</Pages>
  <Words>1945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32</cp:revision>
  <cp:lastPrinted>2018-01-26T18:17:00Z</cp:lastPrinted>
  <dcterms:created xsi:type="dcterms:W3CDTF">2018-05-22T15:15:00Z</dcterms:created>
  <dcterms:modified xsi:type="dcterms:W3CDTF">2018-06-25T16:44:00Z</dcterms:modified>
</cp:coreProperties>
</file>