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4B0D80" w:rsidRPr="00FA0D30">
        <w:rPr>
          <w:rFonts w:asciiTheme="minorHAnsi" w:hAnsiTheme="minorHAnsi" w:cstheme="minorHAnsi"/>
          <w:b/>
          <w:sz w:val="22"/>
          <w:szCs w:val="22"/>
        </w:rPr>
        <w:t>1</w:t>
      </w:r>
      <w:r w:rsidR="00B2036E">
        <w:rPr>
          <w:rFonts w:asciiTheme="minorHAnsi" w:hAnsiTheme="minorHAnsi" w:cstheme="minorHAnsi"/>
          <w:b/>
          <w:sz w:val="22"/>
          <w:szCs w:val="22"/>
        </w:rPr>
        <w:t>7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ª REUNIÃO 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A07E28" w:rsidRPr="00B055D2" w:rsidRDefault="00A07E28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69"/>
        <w:gridCol w:w="1238"/>
        <w:gridCol w:w="3391"/>
      </w:tblGrid>
      <w:tr w:rsidR="004C5183" w:rsidRPr="00B055D2" w:rsidTr="00181587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B2036E" w:rsidP="00DD59D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D59D2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</w:t>
            </w:r>
          </w:p>
        </w:tc>
      </w:tr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B055D2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441004" w:rsidRPr="00B055D2" w:rsidTr="0068331F">
        <w:tc>
          <w:tcPr>
            <w:tcW w:w="1971" w:type="dxa"/>
            <w:gridSpan w:val="2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41004" w:rsidRPr="00B055D2" w:rsidTr="0068331F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41004" w:rsidRPr="00B055D2" w:rsidTr="00CC262B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Daniela Sarmento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CAU/SC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41004" w:rsidRPr="00B055D2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C658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430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manualmente a presença da convidada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Daniela Sarmento, </w:t>
            </w:r>
            <w:r w:rsidRPr="000430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CAU/SC</w:t>
            </w:r>
            <w:r w:rsidRPr="000430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41004" w:rsidRPr="00B055D2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C65877" w:rsidRDefault="00441004" w:rsidP="00C6587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41004" w:rsidRPr="00B055D2" w:rsidTr="00BF2DAE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1004" w:rsidRPr="00B055D2" w:rsidRDefault="00441004" w:rsidP="00441004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C65877" w:rsidP="00441004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3</w:t>
            </w:r>
            <w:r w:rsidR="0044100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441004" w:rsidRPr="00B2036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Comitê de Acolhimento: sugestão de formato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E27" w:rsidRDefault="00441004" w:rsidP="002368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Andréa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contextualiza a Comissão referente ao andamento das ações relacionadas ao Comitê de Acolhimento, bem como memorandos encaminhados à Presidência. A Comissão discute formatos</w:t>
            </w:r>
            <w:r w:rsidR="00E163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Comitê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163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campos de atuação, </w:t>
            </w:r>
            <w:r w:rsidR="00160C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custos, carga horária,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importância da área de Recursos Humanos e </w:t>
            </w:r>
            <w:r w:rsidR="00E1638F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profissional da área de Psicologia. </w:t>
            </w:r>
            <w:r w:rsidR="00160C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Andréa avalia que a alternativa viável seria a contratação, via edital de licitação, de consultoria para atendimento dessa demanda. A conselheira Roberta sugere o seguinte formato: Administrativo, área de Recursos Humanos, e Psicologia, profissional da área; e cita funções que cada área poderia absorver. </w:t>
            </w:r>
          </w:p>
          <w:p w:rsidR="00441004" w:rsidRPr="00B055D2" w:rsidRDefault="00160C2D" w:rsidP="002368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Andréa sugere que essa estrutura seja integrada, ainda, pelas áreas envolvidas de acordo com os encaminhamentos e uma equipe composta por funcionárias, que seria responsável pelas ações educativas. </w:t>
            </w:r>
            <w:r w:rsidR="00E8013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F2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 debate e define pontos do funcionamento do Comitê de Acolhimento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atuação de profissional da área de 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>sicologia, envolvimento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>os funcionários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fluxos de 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>enca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>minhamento à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>áreas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>, representatividade dos funcionários na equipe, assuntos específicos à saúde da mulher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serão encaminhados </w:t>
            </w:r>
            <w:r w:rsidR="00595B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somente 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>a mulheres.</w:t>
            </w:r>
            <w:r w:rsidR="004410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67A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Pr="00D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Andrea </w:t>
            </w:r>
            <w:r w:rsidR="00467A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minuta </w:t>
            </w:r>
            <w:r w:rsidR="00236807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A23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memorando a ser enviado à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41004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41004" w:rsidRPr="00B055D2" w:rsidRDefault="00441004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C65877" w:rsidP="0044100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44100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.2 </w:t>
            </w:r>
            <w:r w:rsidR="00441004" w:rsidRPr="00B203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 de atividades previstas anteriormente: Cartilha: Violência x Arquitetura e Urbanismo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CC62DB" w:rsidRDefault="00441004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Andréa </w:t>
            </w:r>
            <w:r w:rsidR="001C7867">
              <w:rPr>
                <w:rFonts w:asciiTheme="minorHAnsi" w:eastAsia="MS Mincho" w:hAnsiTheme="minorHAnsi" w:cstheme="minorHAnsi"/>
                <w:sz w:val="22"/>
                <w:szCs w:val="22"/>
              </w:rPr>
              <w:t>apresenta as pastas do Google Drive e arquivo em que reuniu os materiais discutidos na Comissão</w:t>
            </w:r>
            <w:r w:rsidR="005B44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criação da Cartilha</w:t>
            </w:r>
            <w:r w:rsidR="001C78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27B06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o conteúdo a ser abordado no material relacionados à violência e Arquitetura e Urbanismo, sobre os aspectos da cidade inclusiva e conclui que é fundamental que a Cartilha demonstre que uma cidade que é inclusiva para mulher, é inclusiva para todos e todas.</w:t>
            </w:r>
            <w:r w:rsidR="006253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divide as atividades </w:t>
            </w:r>
            <w:r w:rsidR="00B131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criação de conteúdo </w:t>
            </w:r>
            <w:r w:rsidR="0062532B">
              <w:rPr>
                <w:rFonts w:asciiTheme="minorHAnsi" w:eastAsia="MS Mincho" w:hAnsiTheme="minorHAnsi" w:cstheme="minorHAnsi"/>
                <w:sz w:val="22"/>
                <w:szCs w:val="22"/>
              </w:rPr>
              <w:t>por temática</w:t>
            </w:r>
            <w:r w:rsidR="00F646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s: Habitação, Cidade e Bairro. A assessora Andrea criará a parte institucional do CAU. 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8F2C99" w:rsidRDefault="00441004" w:rsidP="00467A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C62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</w:t>
            </w:r>
            <w:r w:rsidR="00467AEC">
              <w:rPr>
                <w:rFonts w:asciiTheme="minorHAnsi" w:eastAsia="MS Mincho" w:hAnsiTheme="minorHAnsi" w:cstheme="minorHAnsi"/>
                <w:sz w:val="22"/>
                <w:szCs w:val="22"/>
              </w:rPr>
              <w:t>criará</w:t>
            </w:r>
            <w:r w:rsidR="00CC62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conteúdo de acordo com as temáticas divididas e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</w:t>
            </w:r>
            <w:r w:rsidRPr="00D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Andrea </w:t>
            </w:r>
            <w:r w:rsidR="00467AEC">
              <w:rPr>
                <w:rFonts w:asciiTheme="minorHAnsi" w:eastAsia="MS Mincho" w:hAnsiTheme="minorHAnsi" w:cstheme="minorHAnsi"/>
                <w:sz w:val="22"/>
                <w:szCs w:val="22"/>
              </w:rPr>
              <w:t>criará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C62DB">
              <w:rPr>
                <w:rFonts w:asciiTheme="minorHAnsi" w:eastAsia="MS Mincho" w:hAnsiTheme="minorHAnsi" w:cstheme="minorHAnsi"/>
                <w:sz w:val="22"/>
                <w:szCs w:val="22"/>
              </w:rPr>
              <w:t>a parte institucional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Cartilha </w:t>
            </w:r>
            <w:r w:rsidR="00CC62DB">
              <w:rPr>
                <w:rFonts w:asciiTheme="minorHAnsi" w:eastAsia="MS Mincho" w:hAnsiTheme="minorHAnsi" w:cstheme="minorHAnsi"/>
                <w:sz w:val="22"/>
                <w:szCs w:val="22"/>
              </w:rPr>
              <w:t>no material</w:t>
            </w:r>
            <w:r w:rsidRPr="00D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C62DB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 </w:t>
            </w:r>
            <w:r w:rsidR="00CC62DB">
              <w:rPr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Google Drive. </w:t>
            </w:r>
          </w:p>
        </w:tc>
      </w:tr>
      <w:tr w:rsidR="00441004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41004" w:rsidRPr="00B055D2" w:rsidRDefault="00441004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C65877" w:rsidP="00441004">
            <w:pPr>
              <w:ind w:left="323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44100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.3 </w:t>
            </w:r>
            <w:r w:rsidR="00441004" w:rsidRPr="00B203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Cenário CAU/BR e </w:t>
            </w:r>
            <w:proofErr w:type="spellStart"/>
            <w:r w:rsidR="00441004" w:rsidRPr="00B203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CAUs</w:t>
            </w:r>
            <w:proofErr w:type="spellEnd"/>
            <w:r w:rsidR="00441004" w:rsidRPr="00B203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/UF – Presidente CAU/SC Daniela Sarmento (15h)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3129" w:rsidRDefault="003A293E" w:rsidP="008D31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</w:t>
            </w:r>
            <w:r w:rsidR="008D3129">
              <w:rPr>
                <w:rFonts w:asciiTheme="minorHAnsi" w:eastAsia="MS Mincho" w:hAnsiTheme="minorHAnsi" w:cstheme="minorHAnsi"/>
                <w:sz w:val="22"/>
                <w:szCs w:val="22"/>
              </w:rPr>
              <w:t>faz um breve relato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ações da Comissão à convidada Daniela Sarmento, presidente do CAU/SC. </w:t>
            </w:r>
            <w:r w:rsidR="008D31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convidada fala sobre os encaminhamentos do Ciclo de Debates referente às políticas de equidade, diagnósticos recebidos e destaca </w:t>
            </w:r>
            <w:r w:rsidR="00B51F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8D31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integração das pautas dos </w:t>
            </w:r>
            <w:proofErr w:type="spellStart"/>
            <w:r w:rsidR="008D3129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8D3129">
              <w:rPr>
                <w:rFonts w:asciiTheme="minorHAnsi" w:eastAsia="MS Mincho" w:hAnsiTheme="minorHAnsi" w:cstheme="minorHAnsi"/>
                <w:sz w:val="22"/>
                <w:szCs w:val="22"/>
              </w:rPr>
              <w:t>/UF e alinhamento ao CAU/BR extrapola a questão metodológica, pois cada Estado teve um movimento específico</w:t>
            </w:r>
            <w:r w:rsidR="00B51FBE">
              <w:rPr>
                <w:rFonts w:asciiTheme="minorHAnsi" w:eastAsia="MS Mincho" w:hAnsiTheme="minorHAnsi" w:cstheme="minorHAnsi"/>
                <w:sz w:val="22"/>
                <w:szCs w:val="22"/>
              </w:rPr>
              <w:t>, concluindo que o desafio atual é a integração</w:t>
            </w:r>
            <w:r w:rsidR="008D31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13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avalia que o CAU/RS está realizando um exercício após o Ciclo de Debates e avalia que nem todos os estados tiveram a mesma dinâmica, pois alguns não possuem comissão de equidade e estão em níveis diferentes de engajamento. A convidada afirma que o movimento realizado é receber dos grupos os retornos e complementar o que for necessário, solicitando à Comissão que responda o documento enviado com as contribuições para finalização dessa fase. A presidente do CAU/SC informa à Comissão sobre o desenvolvimento de um site e cita as ações realizadas. </w:t>
            </w:r>
          </w:p>
          <w:p w:rsidR="008D3129" w:rsidRPr="008D3129" w:rsidRDefault="00E8599A" w:rsidP="008D31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Roberta informa que a Comissão está avaliando os resultados do w</w:t>
            </w:r>
            <w:r w:rsidR="008D3129" w:rsidRPr="008D31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orkshop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realizado</w:t>
            </w:r>
            <w:r w:rsidR="008D3129" w:rsidRPr="008D31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início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atividades para criar novas ações. </w:t>
            </w:r>
          </w:p>
          <w:p w:rsidR="008D3129" w:rsidRDefault="00E8599A" w:rsidP="008D31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convidada Daniela questiona as participantes se avaliam a possibilidade da comissão temporária passar a ser comissão especial e explica os procedimentos para essa solicitação.</w:t>
            </w:r>
            <w:r w:rsidR="002A2D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Andrea verificará com a Ana </w:t>
            </w:r>
            <w:proofErr w:type="spellStart"/>
            <w:r w:rsidR="002A2D94">
              <w:rPr>
                <w:rFonts w:asciiTheme="minorHAnsi" w:eastAsia="MS Mincho" w:hAnsiTheme="minorHAnsi" w:cstheme="minorHAnsi"/>
                <w:sz w:val="22"/>
                <w:szCs w:val="22"/>
              </w:rPr>
              <w:t>Laterza</w:t>
            </w:r>
            <w:proofErr w:type="spellEnd"/>
            <w:r w:rsidR="002A2D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do CAU/BR, os procedimentos para o encaminhamento. </w:t>
            </w:r>
          </w:p>
          <w:p w:rsidR="00441004" w:rsidRPr="00B055D2" w:rsidRDefault="00D31C44" w:rsidP="0018158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convidada fala sobre um programa </w:t>
            </w:r>
            <w:r w:rsidR="008D3129" w:rsidRPr="008D31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União Europeia, que está conectado com redes e vários países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 tema de cidade segura, como sugestão de </w:t>
            </w:r>
            <w:r w:rsidRPr="008D3129">
              <w:rPr>
                <w:rFonts w:asciiTheme="minorHAnsi" w:eastAsia="MS Mincho" w:hAnsiTheme="minorHAnsi" w:cstheme="minorHAnsi"/>
                <w:sz w:val="22"/>
                <w:szCs w:val="22"/>
              </w:rPr>
              <w:t>bibliografia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pesquisa realizada 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construção da Cartilha sobre V</w:t>
            </w:r>
            <w:r w:rsidRPr="008D3129">
              <w:rPr>
                <w:rFonts w:asciiTheme="minorHAnsi" w:eastAsia="MS Mincho" w:hAnsiTheme="minorHAnsi" w:cstheme="minorHAnsi"/>
                <w:sz w:val="22"/>
                <w:szCs w:val="22"/>
              </w:rPr>
              <w:t>iol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ência x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81587">
              <w:rPr>
                <w:rFonts w:asciiTheme="minorHAnsi" w:eastAsia="MS Mincho" w:hAnsiTheme="minorHAnsi" w:cstheme="minorHAnsi"/>
                <w:sz w:val="22"/>
                <w:szCs w:val="22"/>
              </w:rPr>
              <w:t>Ela fala sobre a construção de</w:t>
            </w:r>
            <w:r w:rsidR="00181587" w:rsidRPr="008D31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guia da cidade inclusiva</w:t>
            </w:r>
            <w:r w:rsidR="00181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convida a Comissão a participar com a inclusão do conteúdo que está sendo criado.</w:t>
            </w:r>
            <w:bookmarkStart w:id="0" w:name="_GoBack"/>
            <w:bookmarkEnd w:id="0"/>
          </w:p>
        </w:tc>
      </w:tr>
      <w:tr w:rsidR="00441004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8C5433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 retornará o relatório do Ciclo de Debates realizado em Porto Alegre</w:t>
            </w:r>
            <w:r w:rsidR="0044100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presidente do CAU/SC</w:t>
            </w:r>
            <w:r w:rsidR="00277B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Daniela Sarmento, enviará materiais citados. A assessora Andrea entrará em contato com Ana </w:t>
            </w:r>
            <w:proofErr w:type="spellStart"/>
            <w:r w:rsidR="00277B65">
              <w:rPr>
                <w:rFonts w:asciiTheme="minorHAnsi" w:eastAsia="MS Mincho" w:hAnsiTheme="minorHAnsi" w:cstheme="minorHAnsi"/>
                <w:sz w:val="22"/>
                <w:szCs w:val="22"/>
              </w:rPr>
              <w:t>Laterza</w:t>
            </w:r>
            <w:proofErr w:type="spellEnd"/>
            <w:r w:rsidR="00277B6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41004" w:rsidRPr="00B055D2" w:rsidTr="00C5597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41004" w:rsidRPr="00B055D2" w:rsidRDefault="00441004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67AEC" w:rsidP="004410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5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Cartilha: Violência x Arquitetura e Urbanismo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67AEC" w:rsidP="004410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67AEC" w:rsidP="00467A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2036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Comitê de Acolhimento: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estrutura de funcionários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C55D8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2D42CA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</w:t>
            </w:r>
            <w:r w:rsidR="00B203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B0546F" w:rsidP="00D652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súmula da 1</w:t>
            </w:r>
            <w:r w:rsidR="00B2036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o Ordinária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p w:rsidR="00923704" w:rsidRPr="00B055D2" w:rsidRDefault="00923704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57640F">
        <w:tc>
          <w:tcPr>
            <w:tcW w:w="4536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57640F">
        <w:tc>
          <w:tcPr>
            <w:tcW w:w="4536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158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158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52BB"/>
    <w:rsid w:val="000371FB"/>
    <w:rsid w:val="00040A86"/>
    <w:rsid w:val="000425B3"/>
    <w:rsid w:val="000430D5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21C3"/>
    <w:rsid w:val="00086A9C"/>
    <w:rsid w:val="0009443F"/>
    <w:rsid w:val="00094D18"/>
    <w:rsid w:val="000A35C3"/>
    <w:rsid w:val="000A52DC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2794D"/>
    <w:rsid w:val="0013178B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02894"/>
    <w:rsid w:val="00202FA5"/>
    <w:rsid w:val="0021001D"/>
    <w:rsid w:val="0021294A"/>
    <w:rsid w:val="00212E15"/>
    <w:rsid w:val="00215B68"/>
    <w:rsid w:val="0022095D"/>
    <w:rsid w:val="00220A16"/>
    <w:rsid w:val="00222EB1"/>
    <w:rsid w:val="00223C54"/>
    <w:rsid w:val="00223DDB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770D"/>
    <w:rsid w:val="00277B65"/>
    <w:rsid w:val="00280F33"/>
    <w:rsid w:val="002846CE"/>
    <w:rsid w:val="00284747"/>
    <w:rsid w:val="00285A83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C0429"/>
    <w:rsid w:val="002C2010"/>
    <w:rsid w:val="002D42CA"/>
    <w:rsid w:val="002D4361"/>
    <w:rsid w:val="002D54CA"/>
    <w:rsid w:val="002D685B"/>
    <w:rsid w:val="002D6953"/>
    <w:rsid w:val="002D7FD4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20980"/>
    <w:rsid w:val="00320A05"/>
    <w:rsid w:val="003278C3"/>
    <w:rsid w:val="00330705"/>
    <w:rsid w:val="00331D2A"/>
    <w:rsid w:val="00333A35"/>
    <w:rsid w:val="0033608E"/>
    <w:rsid w:val="003407D9"/>
    <w:rsid w:val="003411BA"/>
    <w:rsid w:val="003431B8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E78"/>
    <w:rsid w:val="003945A8"/>
    <w:rsid w:val="00397661"/>
    <w:rsid w:val="00397F5D"/>
    <w:rsid w:val="003A197B"/>
    <w:rsid w:val="003A1CBB"/>
    <w:rsid w:val="003A2010"/>
    <w:rsid w:val="003A293E"/>
    <w:rsid w:val="003A4DFA"/>
    <w:rsid w:val="003A5D3A"/>
    <w:rsid w:val="003A6930"/>
    <w:rsid w:val="003A699B"/>
    <w:rsid w:val="003B000F"/>
    <w:rsid w:val="003B1CBE"/>
    <w:rsid w:val="003B1F88"/>
    <w:rsid w:val="003B4648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1004"/>
    <w:rsid w:val="0044376B"/>
    <w:rsid w:val="004438FB"/>
    <w:rsid w:val="00445591"/>
    <w:rsid w:val="004456FF"/>
    <w:rsid w:val="00447C6C"/>
    <w:rsid w:val="00447D00"/>
    <w:rsid w:val="00450B84"/>
    <w:rsid w:val="00453128"/>
    <w:rsid w:val="00455BEC"/>
    <w:rsid w:val="00467AEC"/>
    <w:rsid w:val="00471056"/>
    <w:rsid w:val="00473B01"/>
    <w:rsid w:val="00483414"/>
    <w:rsid w:val="004836CE"/>
    <w:rsid w:val="00483F65"/>
    <w:rsid w:val="0048518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2B6B"/>
    <w:rsid w:val="00513F76"/>
    <w:rsid w:val="005141B2"/>
    <w:rsid w:val="00520231"/>
    <w:rsid w:val="00522254"/>
    <w:rsid w:val="005232FF"/>
    <w:rsid w:val="0052498F"/>
    <w:rsid w:val="005257BB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75B0"/>
    <w:rsid w:val="005E06B9"/>
    <w:rsid w:val="005E1632"/>
    <w:rsid w:val="005E2D9F"/>
    <w:rsid w:val="005E6073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B35"/>
    <w:rsid w:val="007603BA"/>
    <w:rsid w:val="00761E4C"/>
    <w:rsid w:val="00762046"/>
    <w:rsid w:val="0076286B"/>
    <w:rsid w:val="00764D9C"/>
    <w:rsid w:val="00765CD5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900C32"/>
    <w:rsid w:val="009053B0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772A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23E8"/>
    <w:rsid w:val="00BC500D"/>
    <w:rsid w:val="00BC73B6"/>
    <w:rsid w:val="00BD438E"/>
    <w:rsid w:val="00BD43E5"/>
    <w:rsid w:val="00BE0A07"/>
    <w:rsid w:val="00BE21AF"/>
    <w:rsid w:val="00BE2557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9B8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814AA"/>
    <w:rsid w:val="00C83067"/>
    <w:rsid w:val="00C86244"/>
    <w:rsid w:val="00C879DD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1C44"/>
    <w:rsid w:val="00D32E81"/>
    <w:rsid w:val="00D3589A"/>
    <w:rsid w:val="00D43467"/>
    <w:rsid w:val="00D44113"/>
    <w:rsid w:val="00D45C66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7FD8"/>
    <w:rsid w:val="00E61D73"/>
    <w:rsid w:val="00E662FF"/>
    <w:rsid w:val="00E663BC"/>
    <w:rsid w:val="00E728FD"/>
    <w:rsid w:val="00E80139"/>
    <w:rsid w:val="00E84317"/>
    <w:rsid w:val="00E8599A"/>
    <w:rsid w:val="00E872C1"/>
    <w:rsid w:val="00E87EAC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34E6"/>
    <w:rsid w:val="00FA3CFB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2D65-1BAF-4A35-BC25-8FD4B05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3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523</cp:revision>
  <cp:lastPrinted>2019-07-22T14:23:00Z</cp:lastPrinted>
  <dcterms:created xsi:type="dcterms:W3CDTF">2019-01-30T19:34:00Z</dcterms:created>
  <dcterms:modified xsi:type="dcterms:W3CDTF">2020-06-25T15:21:00Z</dcterms:modified>
</cp:coreProperties>
</file>