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36F5" w:rsidRPr="008625B4" w:rsidRDefault="008336F5" w:rsidP="007717E0">
      <w:pPr>
        <w:spacing w:before="100" w:after="100"/>
        <w:ind w:left="2520"/>
        <w:jc w:val="both"/>
        <w:rPr>
          <w:rFonts w:ascii="Calibri" w:hAnsi="Calibri" w:cs="Calibri"/>
          <w:sz w:val="20"/>
          <w:szCs w:val="20"/>
        </w:rPr>
      </w:pPr>
      <w:bookmarkStart w:id="0" w:name="_GoBack"/>
      <w:bookmarkEnd w:id="0"/>
    </w:p>
    <w:p w:rsidR="008336F5" w:rsidRPr="008625B4" w:rsidRDefault="00FC2B47" w:rsidP="007717E0">
      <w:pPr>
        <w:jc w:val="center"/>
        <w:rPr>
          <w:rFonts w:ascii="Calibri" w:hAnsi="Calibri" w:cs="Calibri"/>
          <w:sz w:val="20"/>
          <w:szCs w:val="20"/>
        </w:rPr>
      </w:pPr>
      <w:r w:rsidRPr="008625B4">
        <w:rPr>
          <w:rFonts w:ascii="Calibri" w:hAnsi="Calibri" w:cs="Calibri"/>
          <w:b/>
          <w:sz w:val="20"/>
          <w:szCs w:val="20"/>
        </w:rPr>
        <w:t>TERMO DE COLABORAÇÃO N°</w:t>
      </w:r>
      <w:r w:rsidR="00053D80" w:rsidRPr="008625B4">
        <w:rPr>
          <w:rFonts w:ascii="Calibri" w:hAnsi="Calibri" w:cs="Calibri"/>
          <w:b/>
          <w:sz w:val="20"/>
          <w:szCs w:val="20"/>
        </w:rPr>
        <w:t xml:space="preserve"> </w:t>
      </w:r>
      <w:r w:rsidR="00866729" w:rsidRPr="008625B4">
        <w:rPr>
          <w:rFonts w:ascii="Calibri" w:hAnsi="Calibri" w:cs="Calibri"/>
          <w:b/>
          <w:sz w:val="20"/>
          <w:szCs w:val="20"/>
        </w:rPr>
        <w:t xml:space="preserve">01/2022 </w:t>
      </w:r>
      <w:r w:rsidR="00053D80" w:rsidRPr="008625B4">
        <w:rPr>
          <w:rFonts w:ascii="Calibri" w:hAnsi="Calibri" w:cs="Calibri"/>
          <w:b/>
          <w:sz w:val="20"/>
          <w:szCs w:val="20"/>
        </w:rPr>
        <w:t xml:space="preserve">– CAU/RS E FNA </w:t>
      </w:r>
    </w:p>
    <w:p w:rsidR="008336F5" w:rsidRPr="008625B4" w:rsidRDefault="008336F5" w:rsidP="007717E0">
      <w:pPr>
        <w:jc w:val="both"/>
        <w:rPr>
          <w:rFonts w:ascii="Calibri" w:hAnsi="Calibri" w:cs="Calibri"/>
          <w:b/>
          <w:sz w:val="20"/>
          <w:szCs w:val="20"/>
        </w:rPr>
      </w:pPr>
    </w:p>
    <w:p w:rsidR="008336F5" w:rsidRPr="008625B4" w:rsidRDefault="008336F5" w:rsidP="007717E0">
      <w:pPr>
        <w:jc w:val="both"/>
        <w:rPr>
          <w:rFonts w:ascii="Calibri" w:hAnsi="Calibri" w:cs="Calibri"/>
          <w:b/>
          <w:sz w:val="20"/>
          <w:szCs w:val="20"/>
        </w:rPr>
      </w:pPr>
    </w:p>
    <w:p w:rsidR="00E67FCC" w:rsidRPr="008625B4" w:rsidRDefault="00E67FCC" w:rsidP="007717E0">
      <w:pPr>
        <w:ind w:left="2832"/>
        <w:jc w:val="both"/>
        <w:rPr>
          <w:rFonts w:ascii="Calibri" w:hAnsi="Calibri" w:cs="Calibri"/>
          <w:b/>
          <w:sz w:val="20"/>
          <w:szCs w:val="20"/>
        </w:rPr>
      </w:pPr>
    </w:p>
    <w:p w:rsidR="008336F5" w:rsidRPr="008625B4" w:rsidRDefault="00FC2B47" w:rsidP="007717E0">
      <w:pPr>
        <w:ind w:left="2832"/>
        <w:jc w:val="both"/>
        <w:rPr>
          <w:rFonts w:ascii="Calibri" w:hAnsi="Calibri" w:cs="Calibri"/>
          <w:b/>
          <w:sz w:val="20"/>
          <w:szCs w:val="20"/>
        </w:rPr>
      </w:pPr>
      <w:r w:rsidRPr="008625B4">
        <w:rPr>
          <w:rFonts w:ascii="Calibri" w:hAnsi="Calibri" w:cs="Calibri"/>
          <w:b/>
          <w:sz w:val="20"/>
          <w:szCs w:val="20"/>
        </w:rPr>
        <w:t>TERMO DE COLABORAÇÃO N°</w:t>
      </w:r>
      <w:r w:rsidR="00866729" w:rsidRPr="008625B4">
        <w:rPr>
          <w:rFonts w:ascii="Calibri" w:hAnsi="Calibri" w:cs="Calibri"/>
          <w:b/>
          <w:sz w:val="20"/>
          <w:szCs w:val="20"/>
        </w:rPr>
        <w:t xml:space="preserve"> 01/2022</w:t>
      </w:r>
      <w:r w:rsidR="008336F5" w:rsidRPr="008625B4">
        <w:rPr>
          <w:rFonts w:ascii="Calibri" w:hAnsi="Calibri" w:cs="Calibri"/>
          <w:b/>
          <w:sz w:val="20"/>
          <w:szCs w:val="20"/>
        </w:rPr>
        <w:t>, QUE ENTRE SI CELEBRAM O CONSELHO DE ARQUITETURA E URBANISM</w:t>
      </w:r>
      <w:r w:rsidR="00CE54E0" w:rsidRPr="008625B4">
        <w:rPr>
          <w:rFonts w:ascii="Calibri" w:hAnsi="Calibri" w:cs="Calibri"/>
          <w:b/>
          <w:sz w:val="20"/>
          <w:szCs w:val="20"/>
        </w:rPr>
        <w:t>O DO RIO GRANDE DO SUL – CAU/RS E A FEDERAÇÃO NACIONAL DOS ARQUITETOS E URBANISTAS</w:t>
      </w:r>
    </w:p>
    <w:p w:rsidR="00E67FCC" w:rsidRPr="008625B4" w:rsidRDefault="00E67FCC" w:rsidP="007717E0">
      <w:pPr>
        <w:ind w:left="2832"/>
        <w:jc w:val="both"/>
        <w:rPr>
          <w:rFonts w:ascii="Calibri" w:hAnsi="Calibri" w:cs="Calibri"/>
          <w:sz w:val="20"/>
          <w:szCs w:val="20"/>
        </w:rPr>
      </w:pPr>
    </w:p>
    <w:p w:rsidR="008336F5" w:rsidRPr="008625B4" w:rsidRDefault="008336F5" w:rsidP="007717E0">
      <w:pPr>
        <w:ind w:left="2832"/>
        <w:jc w:val="both"/>
        <w:rPr>
          <w:rFonts w:ascii="Calibri" w:hAnsi="Calibri" w:cs="Calibri"/>
          <w:b/>
          <w:sz w:val="20"/>
          <w:szCs w:val="20"/>
        </w:rPr>
      </w:pPr>
    </w:p>
    <w:p w:rsidR="008F2169" w:rsidRPr="008625B4" w:rsidRDefault="008336F5" w:rsidP="007717E0">
      <w:pPr>
        <w:pStyle w:val="western"/>
        <w:spacing w:line="240" w:lineRule="auto"/>
        <w:ind w:left="17"/>
        <w:rPr>
          <w:rFonts w:ascii="Calibri" w:hAnsi="Calibri" w:cs="Calibri"/>
          <w:b/>
          <w:sz w:val="20"/>
          <w:szCs w:val="20"/>
        </w:rPr>
      </w:pPr>
      <w:r w:rsidRPr="008625B4">
        <w:rPr>
          <w:rFonts w:ascii="Calibri" w:hAnsi="Calibri" w:cs="Calibri"/>
          <w:sz w:val="20"/>
          <w:szCs w:val="20"/>
        </w:rPr>
        <w:t xml:space="preserve">O </w:t>
      </w:r>
      <w:r w:rsidRPr="008625B4">
        <w:rPr>
          <w:rFonts w:ascii="Calibri" w:hAnsi="Calibri" w:cs="Calibri"/>
          <w:b/>
          <w:bCs/>
          <w:sz w:val="20"/>
          <w:szCs w:val="20"/>
        </w:rPr>
        <w:t>CONSELHO DE ARQUITETURA E URBANISMO DO RIO GRANDE DO SUL – CAU/RS</w:t>
      </w:r>
      <w:r w:rsidRPr="008625B4">
        <w:rPr>
          <w:rFonts w:ascii="Calibri" w:hAnsi="Calibri" w:cs="Calibri"/>
          <w:sz w:val="20"/>
          <w:szCs w:val="20"/>
        </w:rPr>
        <w:t xml:space="preserve">, Autarquia Federal, Órgão de Fiscalização Profissional, com sede e foro na Rua Dona Laura nº 320, Andar 14 e 15 - Bairro Rio Branco, em Porto Alegre/RS, CEP 90.430-090, inscrito no CNPJ sob o nº. 14.840.270/0001-15, representado por seu Presidente </w:t>
      </w:r>
      <w:r w:rsidRPr="008625B4">
        <w:rPr>
          <w:rFonts w:ascii="Calibri" w:hAnsi="Calibri" w:cs="Calibri"/>
          <w:b/>
          <w:bCs/>
          <w:sz w:val="20"/>
          <w:szCs w:val="20"/>
        </w:rPr>
        <w:t>Tiago Holzmann da Silva</w:t>
      </w:r>
      <w:r w:rsidRPr="008625B4">
        <w:rPr>
          <w:rFonts w:ascii="Calibri" w:hAnsi="Calibri" w:cs="Calibri"/>
          <w:sz w:val="20"/>
          <w:szCs w:val="20"/>
        </w:rPr>
        <w:t xml:space="preserve">, portador do RG nº 1040226191/S/S/RS, inscrito no CPF sob o nº 600.929.550-53, </w:t>
      </w:r>
      <w:r w:rsidR="008F2169" w:rsidRPr="008625B4">
        <w:rPr>
          <w:rFonts w:ascii="Calibri" w:hAnsi="Calibri" w:cs="Calibri"/>
          <w:sz w:val="20"/>
          <w:szCs w:val="20"/>
        </w:rPr>
        <w:t xml:space="preserve">e a </w:t>
      </w:r>
      <w:r w:rsidR="00CC07A1" w:rsidRPr="008625B4">
        <w:rPr>
          <w:rFonts w:ascii="Calibri" w:hAnsi="Calibri" w:cs="Calibri"/>
          <w:b/>
          <w:sz w:val="20"/>
          <w:szCs w:val="20"/>
        </w:rPr>
        <w:t xml:space="preserve">FEDERAÇÃO NACIONAL DOS ARQUITETOS E URBANISTAS, </w:t>
      </w:r>
      <w:r w:rsidR="00CC07A1" w:rsidRPr="008625B4">
        <w:rPr>
          <w:rFonts w:ascii="Calibri" w:hAnsi="Calibri" w:cs="Calibri"/>
          <w:sz w:val="20"/>
          <w:szCs w:val="20"/>
        </w:rPr>
        <w:t>de ora em diante denominada FNA ou Organização da Sociedade Civil (OSC), com sede na Avenida Venezuela, 131, salas 811-815, na cidade do Rio de Janeiro, estado do Rio de Janeiro, CEP 20081-311, inscrita no CNPJ sob o n° 43.014.786/0001-09, neste ato representada po</w:t>
      </w:r>
      <w:r w:rsidR="00B75D3C" w:rsidRPr="008625B4">
        <w:rPr>
          <w:rFonts w:ascii="Calibri" w:hAnsi="Calibri" w:cs="Calibri"/>
          <w:sz w:val="20"/>
          <w:szCs w:val="20"/>
          <w:highlight w:val="yellow"/>
        </w:rPr>
        <w:t>r Eleonora Lisboa Ma</w:t>
      </w:r>
      <w:r w:rsidR="00CC07A1" w:rsidRPr="008625B4">
        <w:rPr>
          <w:rFonts w:ascii="Calibri" w:hAnsi="Calibri" w:cs="Calibri"/>
          <w:sz w:val="20"/>
          <w:szCs w:val="20"/>
          <w:highlight w:val="yellow"/>
        </w:rPr>
        <w:t>scia,  portadora do RG nº /S/S/RS, inscrita no CPF sob o nº</w:t>
      </w:r>
      <w:r w:rsidR="00CC07A1" w:rsidRPr="008625B4">
        <w:rPr>
          <w:rFonts w:ascii="Calibri" w:hAnsi="Calibri" w:cs="Calibri"/>
          <w:sz w:val="20"/>
          <w:szCs w:val="20"/>
        </w:rPr>
        <w:t xml:space="preserve"> </w:t>
      </w:r>
    </w:p>
    <w:p w:rsidR="008F2169" w:rsidRPr="008625B4" w:rsidRDefault="008F2169" w:rsidP="007717E0">
      <w:pPr>
        <w:pStyle w:val="western"/>
        <w:spacing w:line="240" w:lineRule="auto"/>
        <w:ind w:left="17"/>
        <w:rPr>
          <w:rFonts w:ascii="Calibri" w:hAnsi="Calibri" w:cs="Calibri"/>
          <w:sz w:val="20"/>
          <w:szCs w:val="20"/>
        </w:rPr>
      </w:pPr>
      <w:r w:rsidRPr="008625B4">
        <w:rPr>
          <w:rFonts w:ascii="Calibri" w:hAnsi="Calibri" w:cs="Calibri"/>
          <w:sz w:val="20"/>
          <w:szCs w:val="20"/>
        </w:rPr>
        <w:t>Resolvem celebrar o presente Termo de Colaboração, decorrente da Dispensa de Chamamento Público constante no processo SICCAU CAU/RS n° 1474349/2022, em observância às disposições da Lei nº 13.019, de 31 de julho de 2014, do Decreto nº 8.726, de 27 de abril de 2016, mediante as cláusulas e condições a seguir enunciadas:</w:t>
      </w:r>
    </w:p>
    <w:p w:rsidR="008F2169" w:rsidRPr="008625B4" w:rsidRDefault="008F2169" w:rsidP="007717E0">
      <w:pPr>
        <w:jc w:val="both"/>
        <w:rPr>
          <w:rFonts w:ascii="Calibri" w:hAnsi="Calibri" w:cs="Calibri"/>
          <w:b/>
          <w:sz w:val="20"/>
          <w:szCs w:val="20"/>
        </w:rPr>
      </w:pPr>
    </w:p>
    <w:p w:rsidR="008F2169" w:rsidRPr="008625B4" w:rsidRDefault="008F2169" w:rsidP="007717E0">
      <w:pPr>
        <w:jc w:val="both"/>
        <w:rPr>
          <w:rFonts w:ascii="Calibri" w:hAnsi="Calibri" w:cs="Calibri"/>
          <w:b/>
          <w:sz w:val="20"/>
          <w:szCs w:val="20"/>
        </w:rPr>
      </w:pPr>
    </w:p>
    <w:p w:rsidR="008F2169" w:rsidRPr="008625B4" w:rsidRDefault="008F2169" w:rsidP="007717E0">
      <w:pPr>
        <w:jc w:val="both"/>
        <w:rPr>
          <w:rFonts w:ascii="Calibri" w:hAnsi="Calibri" w:cs="Calibri"/>
          <w:sz w:val="20"/>
          <w:szCs w:val="20"/>
        </w:rPr>
      </w:pPr>
      <w:r w:rsidRPr="008625B4">
        <w:rPr>
          <w:rFonts w:ascii="Calibri" w:hAnsi="Calibri" w:cs="Calibri"/>
          <w:b/>
          <w:sz w:val="20"/>
          <w:szCs w:val="20"/>
        </w:rPr>
        <w:t>CLÁUSULA PRIMEIRA – DO OBJETO</w:t>
      </w:r>
    </w:p>
    <w:p w:rsidR="008F2169" w:rsidRPr="008625B4" w:rsidRDefault="008F2169" w:rsidP="007717E0">
      <w:pPr>
        <w:pStyle w:val="western"/>
        <w:spacing w:line="240" w:lineRule="auto"/>
        <w:ind w:left="17"/>
        <w:rPr>
          <w:rFonts w:ascii="Calibri" w:hAnsi="Calibri" w:cs="Calibri"/>
          <w:sz w:val="20"/>
          <w:szCs w:val="20"/>
        </w:rPr>
      </w:pPr>
      <w:r w:rsidRPr="008625B4">
        <w:rPr>
          <w:rFonts w:ascii="Calibri" w:hAnsi="Calibri" w:cs="Calibri"/>
          <w:sz w:val="20"/>
          <w:szCs w:val="20"/>
        </w:rPr>
        <w:t xml:space="preserve">O presente Termo de Colaboração </w:t>
      </w:r>
      <w:r w:rsidR="00B75D3C" w:rsidRPr="008625B4">
        <w:rPr>
          <w:rFonts w:ascii="Calibri" w:hAnsi="Calibri" w:cs="Calibri"/>
          <w:sz w:val="20"/>
          <w:szCs w:val="20"/>
        </w:rPr>
        <w:t xml:space="preserve">tem como objeto </w:t>
      </w:r>
      <w:r w:rsidRPr="008625B4">
        <w:rPr>
          <w:rFonts w:ascii="Calibri" w:hAnsi="Calibri" w:cs="Calibri"/>
          <w:sz w:val="20"/>
          <w:szCs w:val="20"/>
        </w:rPr>
        <w:t>a conjugação de esforços entre os partícipes visando:  1. Difusão do conhecimento sobre Softwares Livres disponíveis para uso dos Arquitetos e Urbanistas; 2. Proporcionar acesso as plataformas digitais, softwares e aplicativos profissionais; 3. Incentivar o desenvolvimento Softwares Livres para prática da arquitetura e urbanismo, a partir do incremento de usuários; 4. Propiciar o uso dessas ferramentas como alternativa aos softwares comerciais; 5. Estabelecer condições de desenvolvimento das atividades profissionais de forma regular com uso de softwares legalizados.</w:t>
      </w:r>
    </w:p>
    <w:p w:rsidR="008F2169" w:rsidRPr="008625B4" w:rsidRDefault="008F2169" w:rsidP="007717E0">
      <w:pPr>
        <w:pStyle w:val="western"/>
        <w:spacing w:line="240" w:lineRule="auto"/>
        <w:ind w:left="17"/>
        <w:rPr>
          <w:rFonts w:ascii="Calibri" w:hAnsi="Calibri" w:cs="Calibri"/>
          <w:sz w:val="20"/>
          <w:szCs w:val="20"/>
        </w:rPr>
      </w:pPr>
    </w:p>
    <w:p w:rsidR="008F2169" w:rsidRPr="008625B4" w:rsidRDefault="008F2169" w:rsidP="007717E0">
      <w:pPr>
        <w:jc w:val="both"/>
        <w:rPr>
          <w:rFonts w:ascii="Calibri" w:hAnsi="Calibri" w:cs="Calibri"/>
          <w:sz w:val="20"/>
          <w:szCs w:val="20"/>
        </w:rPr>
      </w:pPr>
      <w:r w:rsidRPr="008625B4">
        <w:rPr>
          <w:rFonts w:ascii="Calibri" w:hAnsi="Calibri" w:cs="Calibri"/>
          <w:b/>
          <w:sz w:val="20"/>
          <w:szCs w:val="20"/>
        </w:rPr>
        <w:t>CLÁUSULA SEGUNDA – DO PLANO DE TRABALHO</w:t>
      </w:r>
    </w:p>
    <w:p w:rsidR="008F2169" w:rsidRPr="008625B4" w:rsidRDefault="008F2169" w:rsidP="007717E0">
      <w:pPr>
        <w:jc w:val="both"/>
        <w:rPr>
          <w:rFonts w:ascii="Calibri" w:hAnsi="Calibri" w:cs="Calibri"/>
          <w:b/>
          <w:sz w:val="20"/>
          <w:szCs w:val="20"/>
        </w:rPr>
      </w:pPr>
    </w:p>
    <w:p w:rsidR="008F2169" w:rsidRPr="008625B4" w:rsidRDefault="008F2169" w:rsidP="007717E0">
      <w:pPr>
        <w:jc w:val="both"/>
        <w:rPr>
          <w:rFonts w:ascii="Calibri" w:hAnsi="Calibri" w:cs="Calibri"/>
          <w:sz w:val="20"/>
          <w:szCs w:val="20"/>
        </w:rPr>
      </w:pPr>
      <w:r w:rsidRPr="008625B4">
        <w:rPr>
          <w:rFonts w:ascii="Calibri" w:hAnsi="Calibri" w:cs="Calibri"/>
          <w:sz w:val="20"/>
          <w:szCs w:val="20"/>
        </w:rPr>
        <w:t>Para o alcance do objeto pactuado, os partícipes obrigam-se a cumprir o Plano de Trabalho que, independente de transcrição, é parte integrante e indissociável do presente Termo de Colaboração, bem como toda documentação técnica que dele resulte, cujos dados neles contidos acatam os partícipes.</w:t>
      </w:r>
    </w:p>
    <w:p w:rsidR="008F2169" w:rsidRPr="008625B4" w:rsidRDefault="008F2169" w:rsidP="007717E0">
      <w:pPr>
        <w:pStyle w:val="Corpodetexto"/>
        <w:spacing w:line="240" w:lineRule="auto"/>
        <w:rPr>
          <w:rFonts w:ascii="Calibri" w:hAnsi="Calibri" w:cs="Calibri"/>
          <w:sz w:val="20"/>
        </w:rPr>
      </w:pPr>
    </w:p>
    <w:p w:rsidR="008F2169" w:rsidRPr="008625B4" w:rsidRDefault="008F2169" w:rsidP="007717E0">
      <w:pPr>
        <w:pStyle w:val="Corpodetexto"/>
        <w:spacing w:line="240" w:lineRule="auto"/>
        <w:rPr>
          <w:rFonts w:ascii="Calibri" w:hAnsi="Calibri" w:cs="Calibri"/>
          <w:sz w:val="20"/>
        </w:rPr>
      </w:pPr>
      <w:r w:rsidRPr="008625B4">
        <w:rPr>
          <w:rFonts w:ascii="Calibri" w:hAnsi="Calibri" w:cs="Calibri"/>
          <w:b/>
          <w:sz w:val="20"/>
        </w:rPr>
        <w:t>Subcláusula única</w:t>
      </w:r>
      <w:r w:rsidRPr="008625B4">
        <w:rPr>
          <w:rFonts w:ascii="Calibri" w:hAnsi="Calibri" w:cs="Calibri"/>
          <w:sz w:val="20"/>
        </w:rPr>
        <w:t>. Os ajustes no Plano de Trabalho serão formalizados por certidão de apostilamento, exceto quando coincidirem com alguma hipótese de termo aditivo prevista no inciso I, caput, do artigo 43, do Decreto nº 8.726 de 2016, caso em que deverão ser formalizados por aditamento ao termo de colaboração, sendo vedada a alteração do objeto da parceria.</w:t>
      </w:r>
    </w:p>
    <w:p w:rsidR="00E67FCC" w:rsidRPr="008625B4" w:rsidRDefault="00E67FCC" w:rsidP="007717E0">
      <w:pPr>
        <w:pStyle w:val="Corpodetexto"/>
        <w:spacing w:line="240" w:lineRule="auto"/>
        <w:rPr>
          <w:rFonts w:ascii="Calibri" w:hAnsi="Calibri" w:cs="Calibri"/>
          <w:sz w:val="20"/>
        </w:rPr>
      </w:pPr>
    </w:p>
    <w:p w:rsidR="004C4ED9" w:rsidRPr="008625B4" w:rsidRDefault="004C4ED9" w:rsidP="007717E0">
      <w:pPr>
        <w:pStyle w:val="Corpodetexto"/>
        <w:spacing w:line="240" w:lineRule="auto"/>
        <w:rPr>
          <w:rFonts w:ascii="Calibri" w:hAnsi="Calibri" w:cs="Calibri"/>
          <w:sz w:val="20"/>
        </w:rPr>
      </w:pPr>
    </w:p>
    <w:p w:rsidR="004C4ED9" w:rsidRPr="008625B4" w:rsidRDefault="004C4ED9" w:rsidP="007717E0">
      <w:pPr>
        <w:pStyle w:val="Corpodetexto"/>
        <w:spacing w:line="240" w:lineRule="auto"/>
        <w:rPr>
          <w:rFonts w:ascii="Calibri" w:hAnsi="Calibri" w:cs="Calibri"/>
          <w:sz w:val="20"/>
        </w:rPr>
      </w:pPr>
    </w:p>
    <w:p w:rsidR="004C4ED9" w:rsidRPr="008625B4" w:rsidRDefault="004C4ED9" w:rsidP="007717E0">
      <w:pPr>
        <w:pStyle w:val="Corpodetexto"/>
        <w:spacing w:line="240" w:lineRule="auto"/>
        <w:rPr>
          <w:rFonts w:ascii="Calibri" w:hAnsi="Calibri" w:cs="Calibri"/>
          <w:sz w:val="20"/>
        </w:rPr>
      </w:pPr>
    </w:p>
    <w:p w:rsidR="004C4ED9" w:rsidRPr="008625B4" w:rsidRDefault="004C4ED9" w:rsidP="007717E0">
      <w:pPr>
        <w:pStyle w:val="Corpodetexto"/>
        <w:spacing w:line="240" w:lineRule="auto"/>
        <w:rPr>
          <w:rFonts w:ascii="Calibri" w:hAnsi="Calibri" w:cs="Calibri"/>
          <w:sz w:val="20"/>
        </w:rPr>
      </w:pPr>
    </w:p>
    <w:p w:rsidR="008F2169" w:rsidRPr="008625B4" w:rsidRDefault="008F2169" w:rsidP="007717E0">
      <w:pPr>
        <w:jc w:val="both"/>
        <w:rPr>
          <w:rFonts w:ascii="Calibri" w:hAnsi="Calibri" w:cs="Calibri"/>
          <w:sz w:val="20"/>
          <w:szCs w:val="20"/>
        </w:rPr>
      </w:pPr>
      <w:r w:rsidRPr="008625B4">
        <w:rPr>
          <w:rFonts w:ascii="Calibri" w:hAnsi="Calibri" w:cs="Calibri"/>
          <w:b/>
          <w:sz w:val="20"/>
          <w:szCs w:val="20"/>
        </w:rPr>
        <w:lastRenderedPageBreak/>
        <w:t xml:space="preserve">CLÁUSULA TERCEIRA – DO PRAZO DE VIGÊNCIA </w:t>
      </w:r>
    </w:p>
    <w:p w:rsidR="008F2169" w:rsidRPr="008625B4" w:rsidRDefault="008F2169" w:rsidP="007717E0">
      <w:pPr>
        <w:jc w:val="both"/>
        <w:rPr>
          <w:rFonts w:ascii="Calibri" w:hAnsi="Calibri" w:cs="Calibri"/>
          <w:b/>
          <w:sz w:val="20"/>
          <w:szCs w:val="20"/>
        </w:rPr>
      </w:pPr>
    </w:p>
    <w:p w:rsidR="008F2169" w:rsidRPr="008625B4" w:rsidRDefault="008F2169" w:rsidP="007717E0">
      <w:pPr>
        <w:jc w:val="both"/>
        <w:rPr>
          <w:rFonts w:ascii="Calibri" w:hAnsi="Calibri" w:cs="Calibri"/>
          <w:color w:val="000000"/>
          <w:sz w:val="20"/>
          <w:szCs w:val="20"/>
        </w:rPr>
      </w:pPr>
      <w:r w:rsidRPr="008625B4">
        <w:rPr>
          <w:rFonts w:ascii="Calibri" w:hAnsi="Calibri" w:cs="Calibri"/>
          <w:sz w:val="20"/>
          <w:szCs w:val="20"/>
        </w:rPr>
        <w:t>O prazo de vigência deste Termo de Colaboração será de 12 (doze) meses a contar da data de sua assinatura</w:t>
      </w:r>
      <w:r w:rsidRPr="008625B4">
        <w:rPr>
          <w:rFonts w:ascii="Calibri" w:hAnsi="Calibri" w:cs="Calibri"/>
          <w:color w:val="000000"/>
          <w:sz w:val="20"/>
          <w:szCs w:val="20"/>
        </w:rPr>
        <w:t xml:space="preserve">, podendo ser prorrogado nos seguintes casos e condições previstos no art. 55 da Lei nº 13.019 de 2014, e art. 21 do Decreto nº 8.726 de 2016. </w:t>
      </w:r>
    </w:p>
    <w:p w:rsidR="008F2169" w:rsidRPr="008625B4" w:rsidRDefault="008F2169" w:rsidP="007717E0">
      <w:pPr>
        <w:jc w:val="both"/>
        <w:rPr>
          <w:rFonts w:ascii="Calibri" w:hAnsi="Calibri" w:cs="Calibri"/>
          <w:sz w:val="20"/>
          <w:szCs w:val="20"/>
        </w:rPr>
      </w:pPr>
    </w:p>
    <w:p w:rsidR="008F2169" w:rsidRPr="008625B4" w:rsidRDefault="008F2169" w:rsidP="007717E0">
      <w:pPr>
        <w:pStyle w:val="Corpodetexto"/>
        <w:spacing w:line="240" w:lineRule="auto"/>
        <w:rPr>
          <w:rFonts w:ascii="Calibri" w:hAnsi="Calibri" w:cs="Calibri"/>
          <w:sz w:val="20"/>
        </w:rPr>
      </w:pPr>
      <w:r w:rsidRPr="008625B4">
        <w:rPr>
          <w:rFonts w:ascii="Calibri" w:hAnsi="Calibri" w:cs="Calibri"/>
          <w:sz w:val="20"/>
        </w:rPr>
        <w:t>I. Mediante termo aditivo, por solicitação da OSC devidamente fundamentada, formulada, no mínimo 30 (trinta) dias antes do seu término</w:t>
      </w:r>
      <w:r w:rsidR="00562620" w:rsidRPr="008625B4">
        <w:rPr>
          <w:rFonts w:ascii="Calibri" w:hAnsi="Calibri" w:cs="Calibri"/>
          <w:sz w:val="20"/>
        </w:rPr>
        <w:t>, desde que autorizada pelo CAU/RS</w:t>
      </w:r>
      <w:r w:rsidRPr="008625B4">
        <w:rPr>
          <w:rFonts w:ascii="Calibri" w:hAnsi="Calibri" w:cs="Calibri"/>
          <w:sz w:val="20"/>
        </w:rPr>
        <w:t xml:space="preserve"> e</w:t>
      </w:r>
    </w:p>
    <w:p w:rsidR="008F2169" w:rsidRPr="008625B4" w:rsidRDefault="00562620" w:rsidP="007717E0">
      <w:pPr>
        <w:pStyle w:val="Corpodetexto"/>
        <w:spacing w:line="240" w:lineRule="auto"/>
        <w:rPr>
          <w:rFonts w:ascii="Calibri" w:hAnsi="Calibri" w:cs="Calibri"/>
          <w:sz w:val="20"/>
        </w:rPr>
      </w:pPr>
      <w:r w:rsidRPr="008625B4">
        <w:rPr>
          <w:rFonts w:ascii="Calibri" w:hAnsi="Calibri" w:cs="Calibri"/>
          <w:sz w:val="20"/>
        </w:rPr>
        <w:t>II. De ofício, por iniciativa do CAU/RS</w:t>
      </w:r>
      <w:r w:rsidR="008F2169" w:rsidRPr="008625B4">
        <w:rPr>
          <w:rFonts w:ascii="Calibri" w:hAnsi="Calibri" w:cs="Calibri"/>
          <w:sz w:val="20"/>
        </w:rPr>
        <w:t>,</w:t>
      </w:r>
      <w:r w:rsidR="008F2169" w:rsidRPr="008625B4">
        <w:rPr>
          <w:rFonts w:ascii="Calibri" w:hAnsi="Calibri" w:cs="Calibri"/>
          <w:i/>
          <w:color w:val="FF0000"/>
          <w:sz w:val="20"/>
        </w:rPr>
        <w:t xml:space="preserve"> </w:t>
      </w:r>
      <w:r w:rsidR="008F2169" w:rsidRPr="008625B4">
        <w:rPr>
          <w:rFonts w:ascii="Calibri" w:hAnsi="Calibri" w:cs="Calibri"/>
          <w:sz w:val="20"/>
        </w:rPr>
        <w:t>quando esta der causa a atraso na liberação de recursos financeiros, limitada ao exato período do atraso verificado.</w:t>
      </w:r>
    </w:p>
    <w:p w:rsidR="008F2169" w:rsidRPr="008625B4" w:rsidRDefault="008F2169" w:rsidP="007717E0">
      <w:pPr>
        <w:jc w:val="both"/>
        <w:rPr>
          <w:rFonts w:ascii="Calibri" w:hAnsi="Calibri" w:cs="Calibri"/>
          <w:b/>
          <w:bCs/>
          <w:color w:val="000000"/>
          <w:sz w:val="20"/>
          <w:szCs w:val="20"/>
        </w:rPr>
      </w:pPr>
    </w:p>
    <w:p w:rsidR="00D74957" w:rsidRPr="008625B4" w:rsidRDefault="00D74957" w:rsidP="007717E0">
      <w:pPr>
        <w:jc w:val="both"/>
        <w:rPr>
          <w:rFonts w:ascii="Calibri" w:hAnsi="Calibri" w:cs="Calibri"/>
          <w:b/>
          <w:bCs/>
          <w:color w:val="000000"/>
          <w:sz w:val="20"/>
          <w:szCs w:val="20"/>
        </w:rPr>
      </w:pPr>
    </w:p>
    <w:p w:rsidR="008F2169" w:rsidRPr="008625B4" w:rsidRDefault="008F2169" w:rsidP="007717E0">
      <w:pPr>
        <w:jc w:val="both"/>
        <w:rPr>
          <w:rFonts w:ascii="Calibri" w:hAnsi="Calibri" w:cs="Calibri"/>
          <w:sz w:val="20"/>
          <w:szCs w:val="20"/>
        </w:rPr>
      </w:pPr>
      <w:r w:rsidRPr="008625B4">
        <w:rPr>
          <w:rFonts w:ascii="Calibri" w:hAnsi="Calibri" w:cs="Calibri"/>
          <w:b/>
          <w:bCs/>
          <w:color w:val="000000"/>
          <w:sz w:val="20"/>
          <w:szCs w:val="20"/>
        </w:rPr>
        <w:t>CLÁUSULA QUARTA – DOS RECURSOS FINANCEIROS</w:t>
      </w:r>
    </w:p>
    <w:p w:rsidR="008F2169" w:rsidRPr="008625B4" w:rsidRDefault="008F2169" w:rsidP="007717E0">
      <w:pPr>
        <w:jc w:val="both"/>
        <w:rPr>
          <w:rFonts w:ascii="Calibri" w:hAnsi="Calibri" w:cs="Calibri"/>
          <w:sz w:val="20"/>
          <w:szCs w:val="20"/>
        </w:rPr>
      </w:pPr>
    </w:p>
    <w:p w:rsidR="008F2169" w:rsidRPr="008625B4" w:rsidRDefault="008F2169" w:rsidP="007717E0">
      <w:pPr>
        <w:pStyle w:val="Corpodetexto"/>
        <w:spacing w:line="240" w:lineRule="auto"/>
        <w:rPr>
          <w:rFonts w:ascii="Calibri" w:hAnsi="Calibri" w:cs="Calibri"/>
          <w:sz w:val="20"/>
        </w:rPr>
      </w:pPr>
      <w:r w:rsidRPr="008625B4">
        <w:rPr>
          <w:rFonts w:ascii="Calibri" w:hAnsi="Calibri" w:cs="Calibri"/>
          <w:sz w:val="20"/>
        </w:rPr>
        <w:t>Para a execução das atividades previstas neste Termo de Colaboração, serão disponibilizados recursos pel</w:t>
      </w:r>
      <w:r w:rsidR="00562620" w:rsidRPr="008625B4">
        <w:rPr>
          <w:rFonts w:ascii="Calibri" w:hAnsi="Calibri" w:cs="Calibri"/>
          <w:sz w:val="20"/>
        </w:rPr>
        <w:t xml:space="preserve">o CAU/RS </w:t>
      </w:r>
      <w:r w:rsidRPr="008625B4">
        <w:rPr>
          <w:rFonts w:ascii="Calibri" w:hAnsi="Calibri" w:cs="Calibri"/>
          <w:sz w:val="20"/>
        </w:rPr>
        <w:t xml:space="preserve">no valor total de R$ 100.000,00 (cem mil reais), à conta da ação orçamentária </w:t>
      </w:r>
      <w:r w:rsidR="009E3293" w:rsidRPr="008625B4">
        <w:rPr>
          <w:rFonts w:ascii="Calibri" w:hAnsi="Calibri" w:cs="Calibri"/>
          <w:sz w:val="20"/>
        </w:rPr>
        <w:t>do centro de custos 4</w:t>
      </w:r>
      <w:r w:rsidR="00B75D3C" w:rsidRPr="008625B4">
        <w:rPr>
          <w:rFonts w:ascii="Calibri" w:hAnsi="Calibri" w:cs="Calibri"/>
          <w:sz w:val="20"/>
        </w:rPr>
        <w:t>.12.03 (R$ 80.000,00) e 4.15.05 (R$ 20.000,00).</w:t>
      </w:r>
    </w:p>
    <w:p w:rsidR="009E3293" w:rsidRPr="008625B4" w:rsidRDefault="009E3293" w:rsidP="007717E0">
      <w:pPr>
        <w:pStyle w:val="Corpodetexto"/>
        <w:spacing w:line="240" w:lineRule="auto"/>
        <w:rPr>
          <w:rFonts w:ascii="Calibri" w:hAnsi="Calibri" w:cs="Calibri"/>
          <w:sz w:val="20"/>
        </w:rPr>
      </w:pPr>
    </w:p>
    <w:p w:rsidR="00D74957" w:rsidRPr="008625B4" w:rsidRDefault="00D74957" w:rsidP="007717E0">
      <w:pPr>
        <w:jc w:val="both"/>
        <w:rPr>
          <w:rFonts w:ascii="Calibri" w:hAnsi="Calibri" w:cs="Calibri"/>
          <w:b/>
          <w:bCs/>
          <w:color w:val="000000"/>
          <w:sz w:val="20"/>
          <w:szCs w:val="20"/>
        </w:rPr>
      </w:pPr>
    </w:p>
    <w:p w:rsidR="009E3293" w:rsidRPr="008625B4" w:rsidRDefault="007717E0" w:rsidP="007717E0">
      <w:pPr>
        <w:jc w:val="both"/>
        <w:rPr>
          <w:rFonts w:ascii="Calibri" w:hAnsi="Calibri" w:cs="Calibri"/>
          <w:sz w:val="20"/>
          <w:szCs w:val="20"/>
        </w:rPr>
      </w:pPr>
      <w:r w:rsidRPr="008625B4">
        <w:rPr>
          <w:rFonts w:ascii="Calibri" w:hAnsi="Calibri" w:cs="Calibri"/>
          <w:b/>
          <w:bCs/>
          <w:color w:val="000000"/>
          <w:sz w:val="20"/>
          <w:szCs w:val="20"/>
        </w:rPr>
        <w:t>CLÁUSULA QUINTA</w:t>
      </w:r>
      <w:r w:rsidR="009E3293" w:rsidRPr="008625B4">
        <w:rPr>
          <w:rFonts w:ascii="Calibri" w:hAnsi="Calibri" w:cs="Calibri"/>
          <w:b/>
          <w:bCs/>
          <w:color w:val="000000"/>
          <w:sz w:val="20"/>
          <w:szCs w:val="20"/>
        </w:rPr>
        <w:t xml:space="preserve"> – DA MOVIMENTAÇÃO DOS RECURSOS FINANCEIROS</w:t>
      </w:r>
    </w:p>
    <w:p w:rsidR="009E3293" w:rsidRPr="008625B4" w:rsidRDefault="009E3293" w:rsidP="007717E0">
      <w:pPr>
        <w:jc w:val="both"/>
        <w:rPr>
          <w:rFonts w:ascii="Calibri" w:hAnsi="Calibri" w:cs="Calibri"/>
          <w:sz w:val="20"/>
          <w:szCs w:val="20"/>
        </w:rPr>
      </w:pPr>
    </w:p>
    <w:p w:rsidR="009E3293" w:rsidRPr="008625B4" w:rsidRDefault="009E3293" w:rsidP="007717E0">
      <w:pPr>
        <w:jc w:val="both"/>
        <w:rPr>
          <w:rFonts w:ascii="Calibri" w:hAnsi="Calibri" w:cs="Calibri"/>
          <w:color w:val="000000"/>
          <w:sz w:val="20"/>
          <w:szCs w:val="20"/>
        </w:rPr>
      </w:pPr>
      <w:r w:rsidRPr="008625B4">
        <w:rPr>
          <w:rFonts w:ascii="Calibri" w:hAnsi="Calibri" w:cs="Calibri"/>
          <w:color w:val="000000"/>
          <w:sz w:val="20"/>
          <w:szCs w:val="20"/>
        </w:rPr>
        <w:t xml:space="preserve">Os recursos referentes ao presente Termo de Colaboração, desembolsados pelo CAU/RS, serão mantidos na </w:t>
      </w:r>
      <w:r w:rsidR="00CC07A1" w:rsidRPr="008625B4">
        <w:rPr>
          <w:rFonts w:ascii="Calibri" w:hAnsi="Calibri" w:cs="Calibri"/>
          <w:color w:val="000000"/>
          <w:sz w:val="20"/>
          <w:szCs w:val="20"/>
        </w:rPr>
        <w:t>Caixa Econômica Federal (banco 104); Agência 1925; Operação 003; Conta Corrente 1928-0.</w:t>
      </w:r>
    </w:p>
    <w:p w:rsidR="00CC07A1" w:rsidRPr="008625B4" w:rsidRDefault="00CC07A1" w:rsidP="007717E0">
      <w:pPr>
        <w:jc w:val="both"/>
        <w:rPr>
          <w:rFonts w:ascii="Calibri" w:hAnsi="Calibri" w:cs="Calibri"/>
          <w:color w:val="000000"/>
          <w:sz w:val="20"/>
          <w:szCs w:val="20"/>
        </w:rPr>
      </w:pPr>
    </w:p>
    <w:p w:rsidR="009E3293" w:rsidRPr="008625B4" w:rsidRDefault="009E3293" w:rsidP="007717E0">
      <w:pPr>
        <w:jc w:val="both"/>
        <w:rPr>
          <w:rFonts w:ascii="Calibri" w:hAnsi="Calibri" w:cs="Calibri"/>
          <w:sz w:val="20"/>
          <w:szCs w:val="20"/>
        </w:rPr>
      </w:pPr>
      <w:r w:rsidRPr="008625B4">
        <w:rPr>
          <w:rFonts w:ascii="Calibri" w:hAnsi="Calibri" w:cs="Calibri"/>
          <w:b/>
          <w:bCs/>
          <w:color w:val="000000"/>
          <w:sz w:val="20"/>
          <w:szCs w:val="20"/>
        </w:rPr>
        <w:t>Subcláusula Primeira.</w:t>
      </w:r>
      <w:r w:rsidRPr="008625B4">
        <w:rPr>
          <w:rFonts w:ascii="Calibri" w:hAnsi="Calibri" w:cs="Calibri"/>
          <w:color w:val="000000"/>
          <w:sz w:val="20"/>
          <w:szCs w:val="20"/>
        </w:rPr>
        <w:t xml:space="preserve">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p>
    <w:p w:rsidR="009E3293" w:rsidRPr="008625B4" w:rsidRDefault="009E3293" w:rsidP="007717E0">
      <w:pPr>
        <w:jc w:val="both"/>
        <w:rPr>
          <w:rFonts w:ascii="Calibri" w:hAnsi="Calibri" w:cs="Calibri"/>
          <w:sz w:val="20"/>
          <w:szCs w:val="20"/>
        </w:rPr>
      </w:pPr>
    </w:p>
    <w:p w:rsidR="009E3293" w:rsidRPr="008625B4" w:rsidRDefault="009E3293" w:rsidP="007717E0">
      <w:pPr>
        <w:jc w:val="both"/>
        <w:rPr>
          <w:rFonts w:ascii="Calibri" w:hAnsi="Calibri" w:cs="Calibri"/>
          <w:sz w:val="20"/>
          <w:szCs w:val="20"/>
        </w:rPr>
      </w:pPr>
      <w:r w:rsidRPr="008625B4">
        <w:rPr>
          <w:rFonts w:ascii="Calibri" w:hAnsi="Calibri" w:cs="Calibri"/>
          <w:b/>
          <w:bCs/>
          <w:color w:val="000000"/>
          <w:sz w:val="20"/>
          <w:szCs w:val="20"/>
        </w:rPr>
        <w:t>Subcláusula Segunda.</w:t>
      </w:r>
      <w:r w:rsidRPr="008625B4">
        <w:rPr>
          <w:rFonts w:ascii="Calibri" w:hAnsi="Calibri" w:cs="Calibri"/>
          <w:color w:val="000000"/>
          <w:sz w:val="20"/>
          <w:szCs w:val="20"/>
        </w:rPr>
        <w:t xml:space="preserve"> Os rendimentos auferidos das aplicações financeiras poderão ser aplicados no objeto deste instrumento desde que haja solicitação fundamentada da OSC e autorização da CAU/RS estando sujeitos às mesmas condições de prestação de contas exigidas para os recursos transferidos.</w:t>
      </w:r>
    </w:p>
    <w:p w:rsidR="009E3293" w:rsidRPr="008625B4" w:rsidRDefault="009E3293" w:rsidP="007717E0">
      <w:pPr>
        <w:jc w:val="both"/>
        <w:rPr>
          <w:rFonts w:ascii="Calibri" w:hAnsi="Calibri" w:cs="Calibri"/>
          <w:color w:val="000000"/>
          <w:sz w:val="20"/>
          <w:szCs w:val="20"/>
        </w:rPr>
      </w:pPr>
    </w:p>
    <w:p w:rsidR="009E3293" w:rsidRPr="008625B4" w:rsidRDefault="009E3293" w:rsidP="007717E0">
      <w:pPr>
        <w:jc w:val="both"/>
        <w:rPr>
          <w:rFonts w:ascii="Calibri" w:hAnsi="Calibri" w:cs="Calibri"/>
          <w:sz w:val="20"/>
          <w:szCs w:val="20"/>
        </w:rPr>
      </w:pPr>
      <w:r w:rsidRPr="008625B4">
        <w:rPr>
          <w:rFonts w:ascii="Calibri" w:hAnsi="Calibri" w:cs="Calibri"/>
          <w:b/>
          <w:bCs/>
          <w:color w:val="000000"/>
          <w:sz w:val="20"/>
          <w:szCs w:val="20"/>
        </w:rPr>
        <w:t>Subcláusula Terceira.</w:t>
      </w:r>
      <w:r w:rsidRPr="008625B4">
        <w:rPr>
          <w:rFonts w:ascii="Calibri" w:hAnsi="Calibri" w:cs="Calibri"/>
          <w:color w:val="000000"/>
          <w:sz w:val="20"/>
          <w:szCs w:val="20"/>
        </w:rPr>
        <w:t xml:space="preserve"> A conta referida no caput desta Cláusula será em instituição financeira pública.</w:t>
      </w:r>
    </w:p>
    <w:p w:rsidR="009E3293" w:rsidRPr="008625B4" w:rsidRDefault="009E3293" w:rsidP="007717E0">
      <w:pPr>
        <w:jc w:val="both"/>
        <w:rPr>
          <w:rFonts w:ascii="Calibri" w:hAnsi="Calibri" w:cs="Calibri"/>
          <w:color w:val="000000"/>
          <w:sz w:val="20"/>
          <w:szCs w:val="20"/>
        </w:rPr>
      </w:pPr>
    </w:p>
    <w:p w:rsidR="009E3293" w:rsidRPr="008625B4" w:rsidRDefault="009E3293" w:rsidP="007717E0">
      <w:pPr>
        <w:jc w:val="both"/>
        <w:rPr>
          <w:rFonts w:ascii="Calibri" w:hAnsi="Calibri" w:cs="Calibri"/>
          <w:sz w:val="20"/>
          <w:szCs w:val="20"/>
        </w:rPr>
      </w:pPr>
      <w:r w:rsidRPr="008625B4">
        <w:rPr>
          <w:rFonts w:ascii="Calibri" w:hAnsi="Calibri" w:cs="Calibri"/>
          <w:b/>
          <w:bCs/>
          <w:color w:val="000000"/>
          <w:sz w:val="20"/>
          <w:szCs w:val="20"/>
        </w:rPr>
        <w:t>Subcláusula Quarta.</w:t>
      </w:r>
      <w:r w:rsidRPr="008625B4">
        <w:rPr>
          <w:rFonts w:ascii="Calibri" w:hAnsi="Calibri" w:cs="Calibri"/>
          <w:color w:val="000000"/>
          <w:sz w:val="20"/>
          <w:szCs w:val="20"/>
        </w:rPr>
        <w:t xml:space="preserve"> Os recursos da parceria geridos pela OSC estão vinculados ao Plano de Trabalho e não caracterizam receita própria e nem pagamento por prestação de serviços e devem ser alocados nos seus registros contábeis conforme as Normas Brasileiras de Contabilidade.</w:t>
      </w:r>
    </w:p>
    <w:p w:rsidR="009E3293" w:rsidRPr="008625B4" w:rsidRDefault="009E3293" w:rsidP="007717E0">
      <w:pPr>
        <w:jc w:val="both"/>
        <w:rPr>
          <w:rFonts w:ascii="Calibri" w:hAnsi="Calibri" w:cs="Calibri"/>
          <w:sz w:val="20"/>
          <w:szCs w:val="20"/>
        </w:rPr>
      </w:pPr>
    </w:p>
    <w:p w:rsidR="009E3293" w:rsidRPr="008625B4" w:rsidRDefault="009E3293" w:rsidP="007717E0">
      <w:pPr>
        <w:jc w:val="both"/>
        <w:rPr>
          <w:rFonts w:ascii="Calibri" w:hAnsi="Calibri" w:cs="Calibri"/>
          <w:sz w:val="20"/>
          <w:szCs w:val="20"/>
        </w:rPr>
      </w:pPr>
      <w:r w:rsidRPr="008625B4">
        <w:rPr>
          <w:rFonts w:ascii="Calibri" w:hAnsi="Calibri" w:cs="Calibri"/>
          <w:b/>
          <w:bCs/>
          <w:color w:val="000000"/>
          <w:sz w:val="20"/>
          <w:szCs w:val="20"/>
        </w:rPr>
        <w:t>Subcláusula Quinta.</w:t>
      </w:r>
      <w:r w:rsidRPr="008625B4">
        <w:rPr>
          <w:rFonts w:ascii="Calibri" w:hAnsi="Calibri" w:cs="Calibri"/>
          <w:color w:val="000000"/>
          <w:sz w:val="20"/>
          <w:szCs w:val="20"/>
        </w:rPr>
        <w:t xml:space="preserve"> 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38, §§ 1º a 4º, do Decreto nº 8.726 de 2016.</w:t>
      </w:r>
    </w:p>
    <w:p w:rsidR="009E3293" w:rsidRPr="008625B4" w:rsidRDefault="009E3293" w:rsidP="007717E0">
      <w:pPr>
        <w:spacing w:before="285" w:after="285"/>
        <w:jc w:val="both"/>
        <w:rPr>
          <w:rFonts w:ascii="Calibri" w:hAnsi="Calibri" w:cs="Calibri"/>
          <w:sz w:val="20"/>
          <w:szCs w:val="20"/>
        </w:rPr>
      </w:pPr>
      <w:r w:rsidRPr="008625B4">
        <w:rPr>
          <w:rFonts w:ascii="Calibri" w:hAnsi="Calibri" w:cs="Calibri"/>
          <w:b/>
          <w:bCs/>
          <w:color w:val="000000"/>
          <w:sz w:val="20"/>
          <w:szCs w:val="20"/>
        </w:rPr>
        <w:t xml:space="preserve">Subcláusula Sexta. </w:t>
      </w:r>
      <w:r w:rsidRPr="008625B4">
        <w:rPr>
          <w:rFonts w:ascii="Calibri" w:hAnsi="Calibri" w:cs="Calibri"/>
          <w:color w:val="000000"/>
          <w:sz w:val="20"/>
          <w:szCs w:val="20"/>
        </w:rPr>
        <w:t>Caso os recursos depositados na conta-corrente específica não sejam utilizados no prazo de 365 (trezentos e sessenta e cinco) dias, contado a partir da efetivação do depósito, o Termo de Colaboração será rescindido unilateralmente pelo CAU/RS, salvo quando houver execução parcial do objeto, desde que previamente justificado pelo gestor da parceria e autorizado pelo Ministro de Estado ou pelo dirigente máximo da entidade do CAU/RS, na forma do art. 34, §§ 3º a 4º, do Decreto nº 8.726 de 2016.</w:t>
      </w:r>
    </w:p>
    <w:p w:rsidR="008F2169" w:rsidRPr="008625B4" w:rsidRDefault="008F2169" w:rsidP="007717E0">
      <w:pPr>
        <w:pStyle w:val="western"/>
        <w:spacing w:line="240" w:lineRule="auto"/>
        <w:ind w:left="17"/>
        <w:rPr>
          <w:rFonts w:ascii="Calibri" w:hAnsi="Calibri" w:cs="Calibri"/>
          <w:sz w:val="20"/>
          <w:szCs w:val="20"/>
        </w:rPr>
      </w:pPr>
    </w:p>
    <w:p w:rsidR="00D74957" w:rsidRPr="008625B4" w:rsidRDefault="00D74957" w:rsidP="007717E0">
      <w:pPr>
        <w:jc w:val="both"/>
        <w:rPr>
          <w:rFonts w:ascii="Calibri" w:hAnsi="Calibri" w:cs="Calibri"/>
          <w:b/>
          <w:bCs/>
          <w:sz w:val="20"/>
          <w:szCs w:val="20"/>
        </w:rPr>
      </w:pPr>
    </w:p>
    <w:p w:rsidR="00D74957" w:rsidRPr="008625B4" w:rsidRDefault="00D74957" w:rsidP="007717E0">
      <w:pPr>
        <w:jc w:val="both"/>
        <w:rPr>
          <w:rFonts w:ascii="Calibri" w:hAnsi="Calibri" w:cs="Calibri"/>
          <w:b/>
          <w:bCs/>
          <w:sz w:val="20"/>
          <w:szCs w:val="20"/>
        </w:rPr>
      </w:pPr>
    </w:p>
    <w:p w:rsidR="00D74957" w:rsidRPr="008625B4" w:rsidRDefault="00D74957" w:rsidP="007717E0">
      <w:pPr>
        <w:jc w:val="both"/>
        <w:rPr>
          <w:rFonts w:ascii="Calibri" w:hAnsi="Calibri" w:cs="Calibri"/>
          <w:b/>
          <w:bCs/>
          <w:sz w:val="20"/>
          <w:szCs w:val="20"/>
        </w:rPr>
      </w:pPr>
    </w:p>
    <w:p w:rsidR="00D74957" w:rsidRPr="008625B4" w:rsidRDefault="00D74957" w:rsidP="007717E0">
      <w:pPr>
        <w:jc w:val="both"/>
        <w:rPr>
          <w:rFonts w:ascii="Calibri" w:hAnsi="Calibri" w:cs="Calibri"/>
          <w:b/>
          <w:bCs/>
          <w:sz w:val="20"/>
          <w:szCs w:val="20"/>
        </w:rPr>
      </w:pPr>
    </w:p>
    <w:p w:rsidR="009E3293" w:rsidRPr="008625B4" w:rsidRDefault="009E3293" w:rsidP="007717E0">
      <w:pPr>
        <w:jc w:val="both"/>
        <w:rPr>
          <w:rFonts w:ascii="Calibri" w:hAnsi="Calibri" w:cs="Calibri"/>
          <w:b/>
          <w:bCs/>
          <w:sz w:val="20"/>
          <w:szCs w:val="20"/>
        </w:rPr>
      </w:pPr>
      <w:r w:rsidRPr="008625B4">
        <w:rPr>
          <w:rFonts w:ascii="Calibri" w:hAnsi="Calibri" w:cs="Calibri"/>
          <w:b/>
          <w:bCs/>
          <w:sz w:val="20"/>
          <w:szCs w:val="20"/>
        </w:rPr>
        <w:t>CLÁUSULA</w:t>
      </w:r>
      <w:r w:rsidR="007717E0" w:rsidRPr="008625B4">
        <w:rPr>
          <w:rFonts w:ascii="Calibri" w:hAnsi="Calibri" w:cs="Calibri"/>
          <w:b/>
          <w:bCs/>
          <w:sz w:val="20"/>
          <w:szCs w:val="20"/>
        </w:rPr>
        <w:t xml:space="preserve"> SEXTA</w:t>
      </w:r>
      <w:r w:rsidRPr="008625B4">
        <w:rPr>
          <w:rFonts w:ascii="Calibri" w:hAnsi="Calibri" w:cs="Calibri"/>
          <w:b/>
          <w:bCs/>
          <w:sz w:val="20"/>
          <w:szCs w:val="20"/>
        </w:rPr>
        <w:t xml:space="preserve"> – DAS OBRIGAÇÕES DO CAU/RS E DA FNA</w:t>
      </w:r>
    </w:p>
    <w:p w:rsidR="00D74957" w:rsidRPr="008625B4" w:rsidRDefault="00D74957" w:rsidP="007717E0">
      <w:pPr>
        <w:jc w:val="both"/>
        <w:rPr>
          <w:rFonts w:ascii="Calibri" w:hAnsi="Calibri" w:cs="Calibri"/>
          <w:sz w:val="20"/>
          <w:szCs w:val="20"/>
        </w:rPr>
      </w:pPr>
    </w:p>
    <w:p w:rsidR="009E3293" w:rsidRPr="008625B4" w:rsidRDefault="009E3293" w:rsidP="007717E0">
      <w:pPr>
        <w:jc w:val="both"/>
        <w:rPr>
          <w:rFonts w:ascii="Calibri" w:hAnsi="Calibri" w:cs="Calibri"/>
          <w:sz w:val="20"/>
          <w:szCs w:val="20"/>
        </w:rPr>
      </w:pPr>
      <w:r w:rsidRPr="008625B4">
        <w:rPr>
          <w:rFonts w:ascii="Calibri" w:hAnsi="Calibri" w:cs="Calibri"/>
          <w:sz w:val="20"/>
          <w:szCs w:val="20"/>
        </w:rPr>
        <w:t xml:space="preserve">O presente Termo de Colaboração deverá executado fielmente pelas partes, de acordo com as cláusulas pactuadas e as normas aplicáveis, respondendo cada uma pelas consequências de sua inexecução ou execução parcial, sendo vedado </w:t>
      </w:r>
      <w:r w:rsidRPr="008625B4">
        <w:rPr>
          <w:rFonts w:ascii="Calibri" w:hAnsi="Calibri" w:cs="Calibri"/>
          <w:sz w:val="20"/>
          <w:szCs w:val="20"/>
          <w:highlight w:val="yellow"/>
        </w:rPr>
        <w:t>à FNA</w:t>
      </w:r>
      <w:r w:rsidRPr="008625B4">
        <w:rPr>
          <w:rFonts w:ascii="Calibri" w:hAnsi="Calibri" w:cs="Calibri"/>
          <w:sz w:val="20"/>
          <w:szCs w:val="20"/>
        </w:rPr>
        <w:t xml:space="preserve"> utilizar recursos para finalidade alheia ao objeto da parceria.</w:t>
      </w:r>
    </w:p>
    <w:p w:rsidR="009E3293" w:rsidRPr="008625B4" w:rsidRDefault="009E3293" w:rsidP="007717E0">
      <w:pPr>
        <w:jc w:val="both"/>
        <w:rPr>
          <w:rFonts w:ascii="Calibri" w:hAnsi="Calibri" w:cs="Calibri"/>
          <w:sz w:val="20"/>
          <w:szCs w:val="20"/>
        </w:rPr>
      </w:pPr>
      <w:r w:rsidRPr="008625B4">
        <w:rPr>
          <w:rFonts w:ascii="Calibri" w:hAnsi="Calibri" w:cs="Calibri"/>
          <w:b/>
          <w:bCs/>
          <w:color w:val="000000"/>
          <w:sz w:val="20"/>
          <w:szCs w:val="20"/>
        </w:rPr>
        <w:t>Subcláusula Primeira.</w:t>
      </w:r>
      <w:r w:rsidRPr="008625B4">
        <w:rPr>
          <w:rFonts w:ascii="Calibri" w:hAnsi="Calibri" w:cs="Calibri"/>
          <w:b/>
          <w:bCs/>
          <w:sz w:val="20"/>
          <w:szCs w:val="20"/>
        </w:rPr>
        <w:t xml:space="preserve"> </w:t>
      </w:r>
      <w:r w:rsidRPr="008625B4">
        <w:rPr>
          <w:rFonts w:ascii="Calibri" w:hAnsi="Calibri" w:cs="Calibri"/>
          <w:sz w:val="20"/>
          <w:szCs w:val="20"/>
        </w:rPr>
        <w:t>Além das obrigações constantes na legislação que rege o presente instrumento e dos demais compromissos assumidos neste instrumento, cabe ao CAU/RS cumprir as seguintes atribuições, responsabilidades e obrigações:</w:t>
      </w:r>
    </w:p>
    <w:p w:rsidR="009E3293" w:rsidRPr="008625B4" w:rsidRDefault="009E3293" w:rsidP="007717E0">
      <w:pPr>
        <w:jc w:val="both"/>
        <w:rPr>
          <w:rFonts w:ascii="Calibri" w:hAnsi="Calibri" w:cs="Calibri"/>
          <w:sz w:val="20"/>
          <w:szCs w:val="20"/>
        </w:rPr>
      </w:pPr>
      <w:r w:rsidRPr="008625B4">
        <w:rPr>
          <w:rFonts w:ascii="Calibri" w:hAnsi="Calibri" w:cs="Calibri"/>
          <w:sz w:val="20"/>
          <w:szCs w:val="20"/>
        </w:rPr>
        <w:t>I – promover o repasse dos recursos financeiros obedecendo ao Cronograma de Desembolso constante do Plano de Trabalho;</w:t>
      </w:r>
    </w:p>
    <w:p w:rsidR="009E3293" w:rsidRPr="008625B4" w:rsidRDefault="009E3293" w:rsidP="007717E0">
      <w:pPr>
        <w:jc w:val="both"/>
        <w:rPr>
          <w:rFonts w:ascii="Calibri" w:hAnsi="Calibri" w:cs="Calibri"/>
          <w:sz w:val="20"/>
          <w:szCs w:val="20"/>
        </w:rPr>
      </w:pPr>
      <w:r w:rsidRPr="008625B4">
        <w:rPr>
          <w:rFonts w:ascii="Calibri" w:hAnsi="Calibri" w:cs="Calibri"/>
          <w:sz w:val="20"/>
          <w:szCs w:val="20"/>
        </w:rPr>
        <w:t xml:space="preserve">II – prestar o apoio necessário e indispensável </w:t>
      </w:r>
      <w:r w:rsidRPr="008625B4">
        <w:rPr>
          <w:rFonts w:ascii="Calibri" w:hAnsi="Calibri" w:cs="Calibri"/>
          <w:sz w:val="20"/>
          <w:szCs w:val="20"/>
          <w:highlight w:val="yellow"/>
        </w:rPr>
        <w:t>à OSC</w:t>
      </w:r>
      <w:r w:rsidRPr="008625B4">
        <w:rPr>
          <w:rFonts w:ascii="Calibri" w:hAnsi="Calibri" w:cs="Calibri"/>
          <w:sz w:val="20"/>
          <w:szCs w:val="20"/>
        </w:rPr>
        <w:t xml:space="preserve"> para que seja alcançado o objeto do Termo de Colaboração em toda a sua extensão e no tempo devido;</w:t>
      </w:r>
    </w:p>
    <w:p w:rsidR="009E3293" w:rsidRPr="008625B4" w:rsidRDefault="009E3293" w:rsidP="007717E0">
      <w:pPr>
        <w:jc w:val="both"/>
        <w:rPr>
          <w:rFonts w:ascii="Calibri" w:hAnsi="Calibri" w:cs="Calibri"/>
          <w:sz w:val="20"/>
          <w:szCs w:val="20"/>
        </w:rPr>
      </w:pPr>
      <w:r w:rsidRPr="008625B4">
        <w:rPr>
          <w:rFonts w:ascii="Calibri" w:hAnsi="Calibri" w:cs="Calibri"/>
          <w:sz w:val="20"/>
          <w:szCs w:val="20"/>
        </w:rPr>
        <w:t xml:space="preserve">III – monitorar e avaliar a execução do objeto deste Termo de Colaboração, por meio de análise das informações acerca do processamento da parceria, diligências e visitas </w:t>
      </w:r>
      <w:r w:rsidRPr="008625B4">
        <w:rPr>
          <w:rFonts w:ascii="Calibri" w:hAnsi="Calibri" w:cs="Calibri"/>
          <w:bCs/>
          <w:i/>
          <w:sz w:val="20"/>
          <w:szCs w:val="20"/>
        </w:rPr>
        <w:t>in loco</w:t>
      </w:r>
      <w:r w:rsidRPr="008625B4">
        <w:rPr>
          <w:rFonts w:ascii="Calibri" w:hAnsi="Calibri" w:cs="Calibri"/>
          <w:sz w:val="20"/>
          <w:szCs w:val="20"/>
        </w:rPr>
        <w:t xml:space="preserve">, quando necessário, zelando pelo alcance dos resultados pactuados e pela correta aplicação dos recursos repassados, observando o prescrito na Cláusula Décima; </w:t>
      </w:r>
    </w:p>
    <w:p w:rsidR="009E3293" w:rsidRPr="008625B4" w:rsidRDefault="009E3293" w:rsidP="007717E0">
      <w:pPr>
        <w:jc w:val="both"/>
        <w:rPr>
          <w:rFonts w:ascii="Calibri" w:hAnsi="Calibri" w:cs="Calibri"/>
          <w:sz w:val="20"/>
          <w:szCs w:val="20"/>
        </w:rPr>
      </w:pPr>
      <w:r w:rsidRPr="008625B4">
        <w:rPr>
          <w:rFonts w:ascii="Calibri" w:hAnsi="Calibri" w:cs="Calibri"/>
          <w:sz w:val="20"/>
          <w:szCs w:val="20"/>
        </w:rPr>
        <w:t xml:space="preserve">IV – comunicar </w:t>
      </w:r>
      <w:r w:rsidRPr="008625B4">
        <w:rPr>
          <w:rFonts w:ascii="Calibri" w:hAnsi="Calibri" w:cs="Calibri"/>
          <w:sz w:val="20"/>
          <w:szCs w:val="20"/>
          <w:highlight w:val="yellow"/>
        </w:rPr>
        <w:t>à OSC</w:t>
      </w:r>
      <w:r w:rsidRPr="008625B4">
        <w:rPr>
          <w:rFonts w:ascii="Calibri" w:hAnsi="Calibri" w:cs="Calibri"/>
          <w:sz w:val="20"/>
          <w:szCs w:val="20"/>
        </w:rPr>
        <w:t xml:space="preserve"> quaisquer irregularidades decorrentes do uso dos recursos públicos ou outras impropriedades de ordem técnica ou legal, fixando o prazo previsto na legislação para saneamento ou apresentação de esclarecimentos e informações;</w:t>
      </w:r>
    </w:p>
    <w:p w:rsidR="009E3293" w:rsidRPr="008625B4" w:rsidRDefault="009E3293" w:rsidP="007717E0">
      <w:pPr>
        <w:jc w:val="both"/>
        <w:rPr>
          <w:rFonts w:ascii="Calibri" w:hAnsi="Calibri" w:cs="Calibri"/>
          <w:sz w:val="20"/>
          <w:szCs w:val="20"/>
        </w:rPr>
      </w:pPr>
      <w:r w:rsidRPr="008625B4">
        <w:rPr>
          <w:rFonts w:ascii="Calibri" w:hAnsi="Calibri" w:cs="Calibri"/>
          <w:sz w:val="20"/>
          <w:szCs w:val="20"/>
        </w:rPr>
        <w:t>V – analisar os relatórios de execução do objeto;</w:t>
      </w:r>
    </w:p>
    <w:p w:rsidR="009E3293" w:rsidRPr="008625B4" w:rsidRDefault="009E3293" w:rsidP="007717E0">
      <w:pPr>
        <w:jc w:val="both"/>
        <w:rPr>
          <w:rFonts w:ascii="Calibri" w:hAnsi="Calibri" w:cs="Calibri"/>
          <w:sz w:val="20"/>
          <w:szCs w:val="20"/>
        </w:rPr>
      </w:pPr>
      <w:r w:rsidRPr="008625B4">
        <w:rPr>
          <w:rFonts w:ascii="Calibri" w:hAnsi="Calibri" w:cs="Calibri"/>
          <w:sz w:val="20"/>
          <w:szCs w:val="20"/>
        </w:rPr>
        <w:t xml:space="preserve">VI – analisar os relatórios de execução financeira, nas hipóteses previstas nos arts. 56, caput, e 60, </w:t>
      </w:r>
      <w:r w:rsidRPr="008625B4">
        <w:rPr>
          <w:rFonts w:ascii="Calibri" w:hAnsi="Calibri" w:cs="Calibri"/>
          <w:color w:val="000000"/>
          <w:sz w:val="20"/>
          <w:szCs w:val="20"/>
        </w:rPr>
        <w:t>§3º, do Decreto nº 8.726 de 2016;</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VII – receber, propor, analisar e, se for o caso, aprovar as propostas de alteração do Termo de Colaboração, nos termos do art. 43 do Decreto nº 8.726 de 2016;</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VIII – instituir Comissão de Monitoramento e Avaliação – CMA, nos termos dos artigos 49 e 50 do Decreto nº 8.726 de 2016;</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IX – designar o gestor da parceria, que ficará responsável pelas obrigações previstas no art. 61 da Lei nº 13.019 de 2014, e pelas demais atribuições constantes na legislação regente;</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X – retomar os bens públicos em poder d</w:t>
      </w:r>
      <w:r w:rsidRPr="008625B4">
        <w:rPr>
          <w:rFonts w:ascii="Calibri" w:hAnsi="Calibri" w:cs="Calibri"/>
          <w:color w:val="000000"/>
          <w:sz w:val="20"/>
          <w:szCs w:val="20"/>
          <w:highlight w:val="yellow"/>
        </w:rPr>
        <w:t>a OSC</w:t>
      </w:r>
      <w:r w:rsidRPr="008625B4">
        <w:rPr>
          <w:rFonts w:ascii="Calibri" w:hAnsi="Calibri" w:cs="Calibri"/>
          <w:color w:val="000000"/>
          <w:sz w:val="20"/>
          <w:szCs w:val="20"/>
        </w:rPr>
        <w:t xml:space="preserve">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XI – 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w:t>
      </w:r>
      <w:r w:rsidRPr="008625B4">
        <w:rPr>
          <w:rFonts w:ascii="Calibri" w:hAnsi="Calibri" w:cs="Calibri"/>
          <w:color w:val="000000"/>
          <w:sz w:val="20"/>
          <w:szCs w:val="20"/>
          <w:highlight w:val="yellow"/>
        </w:rPr>
        <w:t>a OSC</w:t>
      </w:r>
      <w:r w:rsidR="00562620" w:rsidRPr="008625B4">
        <w:rPr>
          <w:rFonts w:ascii="Calibri" w:hAnsi="Calibri" w:cs="Calibri"/>
          <w:color w:val="000000"/>
          <w:sz w:val="20"/>
          <w:szCs w:val="20"/>
        </w:rPr>
        <w:t xml:space="preserve"> até o momento em que o CAU/RS </w:t>
      </w:r>
      <w:r w:rsidRPr="008625B4">
        <w:rPr>
          <w:rFonts w:ascii="Calibri" w:hAnsi="Calibri" w:cs="Calibri"/>
          <w:color w:val="000000"/>
          <w:sz w:val="20"/>
          <w:szCs w:val="20"/>
        </w:rPr>
        <w:t>assumir essas responsabilidades, nos termos do art. 62, II, da Lei nº 13.019 de 2014;</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 xml:space="preserve">XII – reter a liberação dos recursos quando houver evidências de irregularidade na aplicação de parcela anteriormente recebida ou quando </w:t>
      </w:r>
      <w:r w:rsidRPr="008625B4">
        <w:rPr>
          <w:rFonts w:ascii="Calibri" w:hAnsi="Calibri" w:cs="Calibri"/>
          <w:color w:val="000000"/>
          <w:sz w:val="20"/>
          <w:szCs w:val="20"/>
          <w:highlight w:val="yellow"/>
        </w:rPr>
        <w:t>a OSC</w:t>
      </w:r>
      <w:r w:rsidRPr="008625B4">
        <w:rPr>
          <w:rFonts w:ascii="Calibri" w:hAnsi="Calibri" w:cs="Calibri"/>
          <w:color w:val="000000"/>
          <w:sz w:val="20"/>
          <w:szCs w:val="20"/>
        </w:rPr>
        <w:t xml:space="preserve"> deixar de adotar sem justificativa suficiente as medidas saneadoras apontadas pel</w:t>
      </w:r>
      <w:r w:rsidR="00562620" w:rsidRPr="008625B4">
        <w:rPr>
          <w:rFonts w:ascii="Calibri" w:hAnsi="Calibri" w:cs="Calibri"/>
          <w:color w:val="000000"/>
          <w:sz w:val="20"/>
          <w:szCs w:val="20"/>
        </w:rPr>
        <w:t xml:space="preserve">o CAU/RS </w:t>
      </w:r>
      <w:r w:rsidRPr="008625B4">
        <w:rPr>
          <w:rFonts w:ascii="Calibri" w:hAnsi="Calibri" w:cs="Calibri"/>
          <w:color w:val="000000"/>
          <w:sz w:val="20"/>
          <w:szCs w:val="20"/>
        </w:rPr>
        <w:t xml:space="preserve">ou pelos órgãos de controle interno ou externo, comunicando o fato </w:t>
      </w:r>
      <w:r w:rsidRPr="008625B4">
        <w:rPr>
          <w:rFonts w:ascii="Calibri" w:hAnsi="Calibri" w:cs="Calibri"/>
          <w:color w:val="000000"/>
          <w:sz w:val="20"/>
          <w:szCs w:val="20"/>
          <w:highlight w:val="yellow"/>
        </w:rPr>
        <w:t>à OSC</w:t>
      </w:r>
      <w:r w:rsidRPr="008625B4">
        <w:rPr>
          <w:rFonts w:ascii="Calibri" w:hAnsi="Calibri" w:cs="Calibri"/>
          <w:color w:val="000000"/>
          <w:sz w:val="20"/>
          <w:szCs w:val="20"/>
        </w:rPr>
        <w:t xml:space="preserve"> e fixando-lhe o prazo de até 30 (trinta) dias para saneamento ou apresentação de informações e esclarecimentos, nos termos do art. 48 da Lei nº 13.019 de 2014, e art. 61, §1º, do Decreto nº 8.726 de 2016;</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XIII – prorrogar de “ofício” a vigência do Termo de Colaboração, antes do seu término, quando der causa a atraso na liberação dos recursos, limitada a prorrogação ao exato período do atraso verificado, nos termos do art. 55, parágrafo único, da Lei nº 13.019 de 2014, e do art. 43, 1º, inciso I, do Decreto nº 8.726 de 2016;</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XIV – publicar, no Diário Oficial da União, extrato do Termo de Colaboração;</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XV – divulgar informações referentes à parceria celebrada em dados abertos e acessíveis e manter, no seu sítio eletrônico oficial e no Siconv, o instrumento da parceria celebrada e seu respectivo plano de trabalho, nos termos do art. 10 da Lei nº 13.019 de 2014;</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lastRenderedPageBreak/>
        <w:t>XVI – exercer atividade normativa, de controle e fiscalização sobre a execução da parceria, inclusive, se for o caso, reorientando as ações, de modo a evitar a descontinuidade das ações pactuadas;</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 xml:space="preserve">XVII – informar </w:t>
      </w:r>
      <w:r w:rsidRPr="008625B4">
        <w:rPr>
          <w:rFonts w:ascii="Calibri" w:hAnsi="Calibri" w:cs="Calibri"/>
          <w:color w:val="000000"/>
          <w:sz w:val="20"/>
          <w:szCs w:val="20"/>
          <w:highlight w:val="yellow"/>
        </w:rPr>
        <w:t>à OSC</w:t>
      </w:r>
      <w:r w:rsidRPr="008625B4">
        <w:rPr>
          <w:rFonts w:ascii="Calibri" w:hAnsi="Calibri" w:cs="Calibri"/>
          <w:color w:val="000000"/>
          <w:sz w:val="20"/>
          <w:szCs w:val="20"/>
        </w:rPr>
        <w:t xml:space="preserve"> os atos normativos e orientações d</w:t>
      </w:r>
      <w:r w:rsidR="00562620" w:rsidRPr="008625B4">
        <w:rPr>
          <w:rFonts w:ascii="Calibri" w:hAnsi="Calibri" w:cs="Calibri"/>
          <w:color w:val="000000"/>
          <w:sz w:val="20"/>
          <w:szCs w:val="20"/>
        </w:rPr>
        <w:t xml:space="preserve">o CAU/RS </w:t>
      </w:r>
      <w:r w:rsidRPr="008625B4">
        <w:rPr>
          <w:rFonts w:ascii="Calibri" w:hAnsi="Calibri" w:cs="Calibri"/>
          <w:color w:val="000000"/>
          <w:sz w:val="20"/>
          <w:szCs w:val="20"/>
        </w:rPr>
        <w:t>que interessem à execução do presente do Termo de Colaboração;</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XVIII – analisar e decidir sobre a prestação de contas dos recursos aplicados na consecução do objeto do presente Termo de Colaboração;</w:t>
      </w:r>
    </w:p>
    <w:p w:rsidR="009E3293" w:rsidRPr="008625B4" w:rsidRDefault="009E3293" w:rsidP="007717E0">
      <w:pPr>
        <w:jc w:val="both"/>
        <w:rPr>
          <w:rFonts w:ascii="Calibri" w:hAnsi="Calibri" w:cs="Calibri"/>
          <w:sz w:val="20"/>
          <w:szCs w:val="20"/>
        </w:rPr>
      </w:pPr>
      <w:r w:rsidRPr="008625B4">
        <w:rPr>
          <w:rFonts w:ascii="Calibri" w:hAnsi="Calibri" w:cs="Calibri"/>
          <w:color w:val="000000"/>
          <w:sz w:val="20"/>
          <w:szCs w:val="20"/>
        </w:rPr>
        <w:t>XIX – aplicar as sanções previstas na legislação, proceder às ações administrativas necessárias à exigência de restituição dos recursos transferidos e instaurar Tomada de Contas Especial, quando for o caso.</w:t>
      </w:r>
    </w:p>
    <w:p w:rsidR="009E3293" w:rsidRPr="008625B4" w:rsidRDefault="009E3293" w:rsidP="007717E0">
      <w:pPr>
        <w:jc w:val="both"/>
        <w:rPr>
          <w:rFonts w:ascii="Calibri" w:hAnsi="Calibri" w:cs="Calibri"/>
          <w:sz w:val="20"/>
          <w:szCs w:val="20"/>
        </w:rPr>
      </w:pPr>
      <w:r w:rsidRPr="008625B4">
        <w:rPr>
          <w:rFonts w:ascii="Calibri" w:hAnsi="Calibri" w:cs="Calibri"/>
          <w:b/>
          <w:bCs/>
          <w:color w:val="000000"/>
          <w:sz w:val="20"/>
          <w:szCs w:val="20"/>
        </w:rPr>
        <w:t>Subcláusula Segunda</w:t>
      </w:r>
      <w:r w:rsidRPr="008625B4">
        <w:rPr>
          <w:rFonts w:ascii="Calibri" w:hAnsi="Calibri" w:cs="Calibri"/>
          <w:b/>
          <w:bCs/>
          <w:sz w:val="20"/>
          <w:szCs w:val="20"/>
        </w:rPr>
        <w:t xml:space="preserve">. </w:t>
      </w:r>
      <w:r w:rsidRPr="008625B4">
        <w:rPr>
          <w:rFonts w:ascii="Calibri" w:hAnsi="Calibri" w:cs="Calibri"/>
          <w:sz w:val="20"/>
          <w:szCs w:val="20"/>
        </w:rPr>
        <w:t xml:space="preserve">Além das obrigações constantes na legislação que rege o presente instrumento e dos demais compromissos assumidos neste instrumento, cabe </w:t>
      </w:r>
      <w:r w:rsidRPr="008625B4">
        <w:rPr>
          <w:rFonts w:ascii="Calibri" w:hAnsi="Calibri" w:cs="Calibri"/>
          <w:sz w:val="20"/>
          <w:szCs w:val="20"/>
          <w:highlight w:val="yellow"/>
        </w:rPr>
        <w:t>à OSC</w:t>
      </w:r>
      <w:r w:rsidRPr="008625B4">
        <w:rPr>
          <w:rFonts w:ascii="Calibri" w:hAnsi="Calibri" w:cs="Calibri"/>
          <w:sz w:val="20"/>
          <w:szCs w:val="20"/>
        </w:rPr>
        <w:t xml:space="preserve"> cumprir as seguintes atribuições, responsabilidades e obrigações:</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I – executar fielmente o objeto pactuado, de acordo com as cláusulas deste termo, a legislação pertinente e o</w:t>
      </w:r>
      <w:r w:rsidR="00562620" w:rsidRPr="008625B4">
        <w:rPr>
          <w:rFonts w:ascii="Calibri" w:hAnsi="Calibri" w:cs="Calibri"/>
          <w:sz w:val="20"/>
        </w:rPr>
        <w:t xml:space="preserve"> Plano de Trabalho aprovado pelo CAU/RS</w:t>
      </w:r>
      <w:r w:rsidRPr="008625B4">
        <w:rPr>
          <w:rFonts w:ascii="Calibri" w:hAnsi="Calibri" w:cs="Calibri"/>
          <w:sz w:val="20"/>
        </w:rPr>
        <w:t>, adotando todas as medidas necessárias à correta execução deste Termo de Colaboração, observado o disposto na Lei n</w:t>
      </w:r>
      <w:r w:rsidRPr="008625B4">
        <w:rPr>
          <w:rFonts w:ascii="Calibri" w:hAnsi="Calibri" w:cs="Calibri"/>
          <w:color w:val="000000"/>
          <w:sz w:val="20"/>
        </w:rPr>
        <w:t>º</w:t>
      </w:r>
      <w:r w:rsidRPr="008625B4">
        <w:rPr>
          <w:rFonts w:ascii="Calibri" w:hAnsi="Calibri" w:cs="Calibri"/>
          <w:sz w:val="20"/>
        </w:rPr>
        <w:t xml:space="preserve"> 13.019 de 2014, e no Decreto n</w:t>
      </w:r>
      <w:r w:rsidRPr="008625B4">
        <w:rPr>
          <w:rFonts w:ascii="Calibri" w:hAnsi="Calibri" w:cs="Calibri"/>
          <w:color w:val="000000"/>
          <w:sz w:val="20"/>
        </w:rPr>
        <w:t>º</w:t>
      </w:r>
      <w:r w:rsidRPr="008625B4">
        <w:rPr>
          <w:rFonts w:ascii="Calibri" w:hAnsi="Calibri" w:cs="Calibri"/>
          <w:sz w:val="20"/>
        </w:rPr>
        <w:t xml:space="preserve"> 8.726 de 2016;</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II – zelar pela boa qualidade das ações e serviços prestados, buscando alcançar eficiência, eficácia, efetividade social e qualidade em suas atividades;</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III – garantir o cumprimento da contrapartida em bens e serviços conforme estabelecida no Plano de Trabalho, se for o caso;</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IV – manter e movimentar os recursos financeiros de que trata este Termo de Colaboração em conta bancária específica, na instituição financeira pública</w:t>
      </w:r>
      <w:r w:rsidR="00562620" w:rsidRPr="008625B4">
        <w:rPr>
          <w:rFonts w:ascii="Calibri" w:hAnsi="Calibri" w:cs="Calibri"/>
          <w:sz w:val="20"/>
        </w:rPr>
        <w:t xml:space="preserve"> determinada pelo CAU/RS,</w:t>
      </w:r>
      <w:r w:rsidRPr="008625B4">
        <w:rPr>
          <w:rFonts w:ascii="Calibri" w:hAnsi="Calibri" w:cs="Calibri"/>
          <w:sz w:val="20"/>
        </w:rPr>
        <w:t xml:space="preserve"> inclusive os resultados de eventual aplicação no mercado financeiro, aplicando-os, na conformidade do Plano de Trabalho, exclusivamente no cumprimento do seu objeto, observadas as vedações relativas à execução das despesas;</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V – não utilizar os recursos recebidos nas despesas vedadas pelo art. 45 da Lei nº 13.019 de 2014;</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VI – apresentar Relatório de Execução do Objeto de acordo com o estabelecido nos art. 63 a 72 da Lei nº 13.019/2014 e art. 55 do Decreto nº 8.726 de 2016;</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 xml:space="preserve">VII – executar o Plano de Trabalho aprovado, bem como aplicar os recursos públicos e gerir os bens públicos com observância aos princípios da legalidade, da legitimidade, da impessoalidade, da moralidade, da publicidade, da economicidade, da eficiência e da eficácia; </w:t>
      </w:r>
    </w:p>
    <w:p w:rsidR="009E3293" w:rsidRPr="008625B4" w:rsidRDefault="00562620" w:rsidP="007717E0">
      <w:pPr>
        <w:pStyle w:val="Corpodetexto"/>
        <w:spacing w:line="240" w:lineRule="auto"/>
        <w:rPr>
          <w:rFonts w:ascii="Calibri" w:hAnsi="Calibri" w:cs="Calibri"/>
          <w:sz w:val="20"/>
        </w:rPr>
      </w:pPr>
      <w:r w:rsidRPr="008625B4">
        <w:rPr>
          <w:rFonts w:ascii="Calibri" w:hAnsi="Calibri" w:cs="Calibri"/>
          <w:sz w:val="20"/>
        </w:rPr>
        <w:t>VIII – prestar contas ao CAU/RS</w:t>
      </w:r>
      <w:r w:rsidR="009E3293" w:rsidRPr="008625B4">
        <w:rPr>
          <w:rFonts w:ascii="Calibri" w:hAnsi="Calibri" w:cs="Calibri"/>
          <w:sz w:val="20"/>
        </w:rPr>
        <w:t>, ao término de cada exercício e no encerramento da vigência do Termo de Colaboração, nos termos do capítulo IV da Lei nº 13.019 de 2014, e do capítulo VII, do Decreto nº 8.726 de 2016;</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 xml:space="preserve">IX – 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 xml:space="preserve">X – permitir o livre acesso do gestor da parceria, membros do Conselho de Política Pública da área, quando houver, da Comissão de Monitoramento e Avaliação – CMA - e servidores do Sistema de Controle Interno do Poder Executivo Federal e do Tribunal de Contas da União, a todos os documentos relativos à execução do objeto do Termo de Colaboração, bem como aos locais de execução do projeto, permitindo o acompanhamento </w:t>
      </w:r>
      <w:r w:rsidRPr="008625B4">
        <w:rPr>
          <w:rFonts w:ascii="Calibri" w:hAnsi="Calibri" w:cs="Calibri"/>
          <w:bCs/>
          <w:i/>
          <w:sz w:val="20"/>
        </w:rPr>
        <w:t>in loco</w:t>
      </w:r>
      <w:r w:rsidRPr="008625B4">
        <w:rPr>
          <w:rFonts w:ascii="Calibri" w:hAnsi="Calibri" w:cs="Calibri"/>
          <w:sz w:val="20"/>
        </w:rPr>
        <w:t xml:space="preserve"> e prestando todas e quaisquer informações solicitadas;</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XI – quanto aos bens materiais e/ou equipamentos adquiridos com os recursos deste Termo de Colaboração:</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a) utilizar os bens materiais e/ou equipamentos em conformidade com o objeto pactuado</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b) garantir sua guarda e manutenção;</w:t>
      </w:r>
    </w:p>
    <w:p w:rsidR="009E3293" w:rsidRPr="008625B4" w:rsidRDefault="00562620" w:rsidP="007717E0">
      <w:pPr>
        <w:pStyle w:val="Corpodetexto"/>
        <w:spacing w:line="240" w:lineRule="auto"/>
        <w:rPr>
          <w:rFonts w:ascii="Calibri" w:hAnsi="Calibri" w:cs="Calibri"/>
          <w:sz w:val="20"/>
        </w:rPr>
      </w:pPr>
      <w:r w:rsidRPr="008625B4">
        <w:rPr>
          <w:rFonts w:ascii="Calibri" w:hAnsi="Calibri" w:cs="Calibri"/>
          <w:sz w:val="20"/>
        </w:rPr>
        <w:t xml:space="preserve">c) comunicar imediatamente ao CAU/RS </w:t>
      </w:r>
      <w:r w:rsidR="009E3293" w:rsidRPr="008625B4">
        <w:rPr>
          <w:rFonts w:ascii="Calibri" w:hAnsi="Calibri" w:cs="Calibri"/>
          <w:sz w:val="20"/>
        </w:rPr>
        <w:t>qualquer dano que os bens vierem a sofrer;</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d) arcar com todas as despesas referentes a transportes, guarda, conservação, manutenção e recuperação dos bens;</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e) em caso de furto ou de roubo, levar o fato, por escrito, mediante protocolo, ao conhecimento da autoridade policial competente</w:t>
      </w:r>
      <w:r w:rsidR="00562620" w:rsidRPr="008625B4">
        <w:rPr>
          <w:rFonts w:ascii="Calibri" w:hAnsi="Calibri" w:cs="Calibri"/>
          <w:sz w:val="20"/>
        </w:rPr>
        <w:t>, enviando cópia da ocorrência ao CAU/RS</w:t>
      </w:r>
      <w:r w:rsidRPr="008625B4">
        <w:rPr>
          <w:rFonts w:ascii="Calibri" w:hAnsi="Calibri" w:cs="Calibri"/>
          <w:sz w:val="20"/>
        </w:rPr>
        <w:t>, além da proposta para reposição do bem, de competência d</w:t>
      </w:r>
      <w:r w:rsidRPr="008625B4">
        <w:rPr>
          <w:rFonts w:ascii="Calibri" w:hAnsi="Calibri" w:cs="Calibri"/>
          <w:sz w:val="20"/>
          <w:highlight w:val="yellow"/>
        </w:rPr>
        <w:t>a OSC</w:t>
      </w:r>
      <w:r w:rsidRPr="008625B4">
        <w:rPr>
          <w:rFonts w:ascii="Calibri" w:hAnsi="Calibri" w:cs="Calibri"/>
          <w:sz w:val="20"/>
        </w:rPr>
        <w:t>;</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f) durante a vigência do Termo de Colaboração, somente movimentar os bens para fora da área inicialmente destinada à sua instalação ou utilização mediante expressa autorização d</w:t>
      </w:r>
      <w:r w:rsidR="00562620" w:rsidRPr="008625B4">
        <w:rPr>
          <w:rFonts w:ascii="Calibri" w:hAnsi="Calibri" w:cs="Calibri"/>
          <w:sz w:val="20"/>
        </w:rPr>
        <w:t xml:space="preserve">o CAU/RS </w:t>
      </w:r>
      <w:r w:rsidRPr="008625B4">
        <w:rPr>
          <w:rFonts w:ascii="Calibri" w:hAnsi="Calibri" w:cs="Calibri"/>
          <w:sz w:val="20"/>
        </w:rPr>
        <w:t>e prévio procedimento de controle patrimonial.</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lastRenderedPageBreak/>
        <w:t xml:space="preserve">XII – por ocasião da conclusão, denúncia, rescisão ou extinção deste Termo de Colaboração, restituir </w:t>
      </w:r>
      <w:r w:rsidR="00562620" w:rsidRPr="008625B4">
        <w:rPr>
          <w:rFonts w:ascii="Calibri" w:hAnsi="Calibri" w:cs="Calibri"/>
          <w:sz w:val="20"/>
        </w:rPr>
        <w:t>ao CAU/RS</w:t>
      </w:r>
      <w:r w:rsidRPr="008625B4">
        <w:rPr>
          <w:rFonts w:ascii="Calibri" w:hAnsi="Calibri" w:cs="Calibri"/>
          <w:sz w:val="20"/>
        </w:rPr>
        <w:t xml:space="preserve"> os saldos financeiros remanescentes, inclusive os provenientes das receitas obtidas das aplicações financeiras realizadas, no prazo improrrogável de 30 (trinta) dias, conforme art. 52 da Lei nº 13.019 de 2014;</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XIII – manter, durante a execução da parceria, as mesmas condições exigidas nos art. 33 e 34 da Lei nº 13.019 de 2014;</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XIV – manter registros, arquivos e controles contábeis específicos para os dispêndios relativos a este Termo de Colaboração, pelo prazo de 10 (dez) anos após a prestação de contas, conforme previsto no parágrafo único do art. 68 da Lei nº 13.019 de 2014;</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XV – garantir a manutenção da equipe técnica em quantidade e qualidade adequadas ao bom desempenho das atividades;</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XVI – observar, nas compras e contratações de bens e serviços e na realização de despesas e pagamentos com recursos transferidos pel</w:t>
      </w:r>
      <w:r w:rsidR="00562620" w:rsidRPr="008625B4">
        <w:rPr>
          <w:rFonts w:ascii="Calibri" w:hAnsi="Calibri" w:cs="Calibri"/>
          <w:sz w:val="20"/>
        </w:rPr>
        <w:t>o CAU/RS,</w:t>
      </w:r>
      <w:r w:rsidRPr="008625B4">
        <w:rPr>
          <w:rFonts w:ascii="Calibri" w:hAnsi="Calibri" w:cs="Calibri"/>
          <w:sz w:val="20"/>
        </w:rPr>
        <w:t xml:space="preserve"> os procedimentos estabelecidos nos artigos 36 a 42 do Decreto n</w:t>
      </w:r>
      <w:r w:rsidRPr="008625B4">
        <w:rPr>
          <w:rFonts w:ascii="Calibri" w:hAnsi="Calibri" w:cs="Calibri"/>
          <w:color w:val="000000"/>
          <w:sz w:val="20"/>
        </w:rPr>
        <w:t>º</w:t>
      </w:r>
      <w:r w:rsidRPr="008625B4">
        <w:rPr>
          <w:rFonts w:ascii="Calibri" w:hAnsi="Calibri" w:cs="Calibri"/>
          <w:sz w:val="20"/>
        </w:rPr>
        <w:t xml:space="preserve"> 8.726 de 2016;</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XVII – incluir regularmente no Siconv as informações e os documentos exigidos pela Lei nº 13.019 de 2014, mantendo-o atualizado, e prestar contas dos recursos recebidos no mesmo sistema;</w:t>
      </w:r>
    </w:p>
    <w:p w:rsidR="009E3293" w:rsidRPr="008625B4" w:rsidRDefault="009E3293" w:rsidP="007717E0">
      <w:pPr>
        <w:pStyle w:val="Corpodetexto"/>
        <w:spacing w:line="240" w:lineRule="auto"/>
        <w:rPr>
          <w:rFonts w:ascii="Calibri" w:hAnsi="Calibri" w:cs="Calibri"/>
          <w:sz w:val="20"/>
        </w:rPr>
      </w:pPr>
      <w:bookmarkStart w:id="1" w:name="art11pi"/>
      <w:bookmarkEnd w:id="1"/>
      <w:r w:rsidRPr="008625B4">
        <w:rPr>
          <w:rFonts w:ascii="Calibri" w:hAnsi="Calibri" w:cs="Calibri"/>
          <w:sz w:val="20"/>
        </w:rPr>
        <w:t>XVIII – observar o disposto no art. 48 da Lei nº 13.019 de 2014, para o recebimento de cada parcela dos recursos financeiros;</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 xml:space="preserve">XIX – comunicar </w:t>
      </w:r>
      <w:r w:rsidR="00562620" w:rsidRPr="008625B4">
        <w:rPr>
          <w:rFonts w:ascii="Calibri" w:hAnsi="Calibri" w:cs="Calibri"/>
          <w:sz w:val="20"/>
        </w:rPr>
        <w:t xml:space="preserve">ao CAU/RS </w:t>
      </w:r>
      <w:r w:rsidRPr="008625B4">
        <w:rPr>
          <w:rFonts w:ascii="Calibri" w:hAnsi="Calibri" w:cs="Calibri"/>
          <w:sz w:val="20"/>
        </w:rPr>
        <w:t>suas alterações estatutárias, após o registro em cartório, nos termos do art. 26, §5º, do Decreto nº 8.726 de 2016;</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XX – divulgar na internet e em locais visíveis da sede social d</w:t>
      </w:r>
      <w:r w:rsidRPr="008625B4">
        <w:rPr>
          <w:rFonts w:ascii="Calibri" w:hAnsi="Calibri" w:cs="Calibri"/>
          <w:sz w:val="20"/>
          <w:highlight w:val="yellow"/>
        </w:rPr>
        <w:t>a OSC</w:t>
      </w:r>
      <w:r w:rsidRPr="008625B4">
        <w:rPr>
          <w:rFonts w:ascii="Calibri" w:hAnsi="Calibri" w:cs="Calibri"/>
          <w:sz w:val="20"/>
        </w:rPr>
        <w:t xml:space="preserve"> e dos estabelecimentos em que exerça suas ações todas as informações detalhadas no art. 11, incisos I a VI, da Lei Federal nº 13.019 de 2014; </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 xml:space="preserve">XXI – submeter previamente </w:t>
      </w:r>
      <w:r w:rsidR="00562620" w:rsidRPr="008625B4">
        <w:rPr>
          <w:rFonts w:ascii="Calibri" w:hAnsi="Calibri" w:cs="Calibri"/>
          <w:sz w:val="20"/>
        </w:rPr>
        <w:t xml:space="preserve">ao CAU/RS </w:t>
      </w:r>
      <w:r w:rsidRPr="008625B4">
        <w:rPr>
          <w:rFonts w:ascii="Calibri" w:hAnsi="Calibri" w:cs="Calibri"/>
          <w:sz w:val="20"/>
        </w:rPr>
        <w:t>qualquer proposta de alteração do Plano de Trabalho, na forma definida neste instrumento, observadas as vedações relativas à execução das despesas;</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 xml:space="preserve">XXII – responsabilizar-se exclusivamente pelo gerenciamento administrativo e financeiro dos recursos recebidos, inclusive no que disser respeito às despesas de custeio, de investimento e de pessoal, nos termos do art. 42, inciso XIX, da Lei nº 13.019 de 2014; </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XXIII – responsabilizar-se exclusivamente pelo pagamento dos encargos trabalhistas, previdenciários, fiscais e comerciais relacionados à execução do objeto previsto neste Termo de Colaboração, o que não implica responsabili</w:t>
      </w:r>
      <w:r w:rsidR="00562620" w:rsidRPr="008625B4">
        <w:rPr>
          <w:rFonts w:ascii="Calibri" w:hAnsi="Calibri" w:cs="Calibri"/>
          <w:sz w:val="20"/>
        </w:rPr>
        <w:t xml:space="preserve">dade solidária ou subsidiária do CAU/RS </w:t>
      </w:r>
      <w:r w:rsidRPr="008625B4">
        <w:rPr>
          <w:rFonts w:ascii="Calibri" w:hAnsi="Calibri" w:cs="Calibri"/>
          <w:sz w:val="20"/>
        </w:rPr>
        <w:t>quanto à inadimplência d</w:t>
      </w:r>
      <w:r w:rsidRPr="008625B4">
        <w:rPr>
          <w:rFonts w:ascii="Calibri" w:hAnsi="Calibri" w:cs="Calibri"/>
          <w:sz w:val="20"/>
          <w:highlight w:val="yellow"/>
        </w:rPr>
        <w:t>a OSC</w:t>
      </w:r>
      <w:r w:rsidRPr="008625B4">
        <w:rPr>
          <w:rFonts w:ascii="Calibri" w:hAnsi="Calibri" w:cs="Calibri"/>
          <w:sz w:val="20"/>
        </w:rPr>
        <w:t xml:space="preserve"> em relação ao referido pagamento, aos ônus incidentes sobre o objeto da parceria ou aos danos decorrentes de restrição à sua execução, nos termos do art. 42, inciso XX, da Lei nº 13.019 de 2014; </w:t>
      </w:r>
    </w:p>
    <w:p w:rsidR="009E3293" w:rsidRPr="008625B4" w:rsidRDefault="009E3293" w:rsidP="007717E0">
      <w:pPr>
        <w:pStyle w:val="Corpodetexto"/>
        <w:spacing w:line="240" w:lineRule="auto"/>
        <w:rPr>
          <w:rFonts w:ascii="Calibri" w:hAnsi="Calibri" w:cs="Calibri"/>
          <w:sz w:val="20"/>
        </w:rPr>
      </w:pPr>
      <w:r w:rsidRPr="008625B4">
        <w:rPr>
          <w:rFonts w:ascii="Calibri" w:hAnsi="Calibri" w:cs="Calibri"/>
          <w:sz w:val="20"/>
        </w:rPr>
        <w:t>XXIV – 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rsidR="00E67FCC" w:rsidRPr="008625B4" w:rsidRDefault="00E67FCC" w:rsidP="007717E0">
      <w:pPr>
        <w:pStyle w:val="Corpodetexto"/>
        <w:spacing w:line="240" w:lineRule="auto"/>
        <w:rPr>
          <w:rFonts w:ascii="Calibri" w:hAnsi="Calibri" w:cs="Calibri"/>
          <w:sz w:val="20"/>
        </w:rPr>
      </w:pPr>
    </w:p>
    <w:p w:rsidR="007717E0" w:rsidRPr="008625B4" w:rsidRDefault="007717E0" w:rsidP="007717E0">
      <w:pPr>
        <w:jc w:val="both"/>
        <w:rPr>
          <w:rFonts w:ascii="Calibri" w:hAnsi="Calibri" w:cs="Calibri"/>
          <w:b/>
          <w:sz w:val="20"/>
          <w:szCs w:val="20"/>
        </w:rPr>
      </w:pPr>
      <w:r w:rsidRPr="008625B4">
        <w:rPr>
          <w:rFonts w:ascii="Calibri" w:hAnsi="Calibri" w:cs="Calibri"/>
          <w:b/>
          <w:sz w:val="20"/>
          <w:szCs w:val="20"/>
        </w:rPr>
        <w:t>CLÁUSULA SÉTIMA – DA ALTERAÇÃO</w:t>
      </w:r>
    </w:p>
    <w:p w:rsidR="007717E0" w:rsidRPr="008625B4" w:rsidRDefault="007717E0" w:rsidP="007717E0">
      <w:pPr>
        <w:jc w:val="both"/>
        <w:rPr>
          <w:rFonts w:ascii="Calibri" w:hAnsi="Calibri" w:cs="Calibri"/>
          <w:sz w:val="20"/>
          <w:szCs w:val="20"/>
        </w:rPr>
      </w:pPr>
    </w:p>
    <w:p w:rsidR="007717E0" w:rsidRPr="008625B4" w:rsidRDefault="007717E0" w:rsidP="007717E0">
      <w:pPr>
        <w:jc w:val="both"/>
        <w:rPr>
          <w:rFonts w:ascii="Calibri" w:hAnsi="Calibri" w:cs="Calibri"/>
          <w:sz w:val="20"/>
          <w:szCs w:val="20"/>
        </w:rPr>
      </w:pPr>
      <w:r w:rsidRPr="008625B4">
        <w:rPr>
          <w:rFonts w:ascii="Calibri" w:hAnsi="Calibri" w:cs="Calibri"/>
          <w:sz w:val="20"/>
          <w:szCs w:val="20"/>
        </w:rPr>
        <w:t>Este Termo de colaboração poderá ser modificado, em suas cláusulas e condições, exceto quanto ao seu objeto, com as devidas justificativas, mediante termo aditivo ou por apostilamento, devendo o respectivo pedido ser apresentado em até 30 (trinta) dias antes do seu término, observado o disposto nos arts. 57 da Lei nº 13.019, de 2014, e 43 do Decreto nº 8.726, de 2016.</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ÚNICA – </w:t>
      </w:r>
      <w:r w:rsidRPr="008625B4">
        <w:rPr>
          <w:rFonts w:ascii="Calibri" w:hAnsi="Calibri" w:cs="Calibri"/>
          <w:sz w:val="20"/>
          <w:szCs w:val="20"/>
        </w:rPr>
        <w:t xml:space="preserve">Os ajustes realizados durante a execução do objeto integrarão o plano de trabalho, desde que submetidos pela </w:t>
      </w:r>
      <w:r w:rsidRPr="008625B4">
        <w:rPr>
          <w:rFonts w:ascii="Calibri" w:hAnsi="Calibri" w:cs="Calibri"/>
          <w:b/>
          <w:sz w:val="20"/>
          <w:szCs w:val="20"/>
        </w:rPr>
        <w:t>OSC</w:t>
      </w:r>
      <w:r w:rsidRPr="008625B4">
        <w:rPr>
          <w:rFonts w:ascii="Calibri" w:hAnsi="Calibri" w:cs="Calibri"/>
          <w:sz w:val="20"/>
          <w:szCs w:val="20"/>
        </w:rPr>
        <w:t xml:space="preserve"> e aprovados previamente pela autoridade competente.</w:t>
      </w:r>
    </w:p>
    <w:p w:rsidR="007717E0" w:rsidRPr="008625B4" w:rsidRDefault="007717E0" w:rsidP="007717E0">
      <w:pPr>
        <w:jc w:val="both"/>
        <w:rPr>
          <w:rFonts w:ascii="Calibri" w:hAnsi="Calibri" w:cs="Calibri"/>
          <w:sz w:val="20"/>
          <w:szCs w:val="20"/>
        </w:rPr>
      </w:pPr>
    </w:p>
    <w:p w:rsidR="007717E0" w:rsidRPr="008625B4" w:rsidRDefault="007717E0" w:rsidP="007717E0">
      <w:pPr>
        <w:jc w:val="both"/>
        <w:rPr>
          <w:rFonts w:ascii="Calibri" w:hAnsi="Calibri" w:cs="Calibri"/>
          <w:b/>
          <w:sz w:val="20"/>
          <w:szCs w:val="20"/>
        </w:rPr>
      </w:pPr>
      <w:bookmarkStart w:id="2" w:name="art38"/>
      <w:bookmarkStart w:id="3" w:name="art39"/>
      <w:bookmarkStart w:id="4" w:name="art40"/>
      <w:bookmarkEnd w:id="2"/>
      <w:bookmarkEnd w:id="3"/>
      <w:bookmarkEnd w:id="4"/>
      <w:r w:rsidRPr="008625B4">
        <w:rPr>
          <w:rFonts w:ascii="Calibri" w:hAnsi="Calibri" w:cs="Calibri"/>
          <w:b/>
          <w:sz w:val="20"/>
          <w:szCs w:val="20"/>
        </w:rPr>
        <w:t>CLÁUSULA OITAVA – DAS COMPRAS E CONTRATAÇÕES</w:t>
      </w:r>
    </w:p>
    <w:p w:rsidR="007717E0" w:rsidRPr="008625B4" w:rsidRDefault="007717E0" w:rsidP="007717E0">
      <w:pPr>
        <w:jc w:val="both"/>
        <w:rPr>
          <w:rFonts w:ascii="Calibri" w:hAnsi="Calibri" w:cs="Calibri"/>
          <w:sz w:val="20"/>
          <w:szCs w:val="20"/>
        </w:rPr>
      </w:pPr>
    </w:p>
    <w:p w:rsidR="007717E0" w:rsidRPr="008625B4" w:rsidRDefault="007717E0" w:rsidP="007717E0">
      <w:pPr>
        <w:ind w:right="-1"/>
        <w:jc w:val="both"/>
        <w:rPr>
          <w:rFonts w:ascii="Calibri" w:hAnsi="Calibri" w:cs="Calibri"/>
          <w:sz w:val="20"/>
          <w:szCs w:val="20"/>
        </w:rPr>
      </w:pPr>
      <w:r w:rsidRPr="008625B4">
        <w:rPr>
          <w:rFonts w:ascii="Calibri" w:hAnsi="Calibri" w:cs="Calibri"/>
          <w:sz w:val="20"/>
          <w:szCs w:val="20"/>
        </w:rPr>
        <w:t xml:space="preserve">A </w:t>
      </w:r>
      <w:r w:rsidRPr="008625B4">
        <w:rPr>
          <w:rFonts w:ascii="Calibri" w:hAnsi="Calibri" w:cs="Calibri"/>
          <w:b/>
          <w:sz w:val="20"/>
          <w:szCs w:val="20"/>
        </w:rPr>
        <w:t>OSC</w:t>
      </w:r>
      <w:r w:rsidRPr="008625B4">
        <w:rPr>
          <w:rFonts w:ascii="Calibri" w:hAnsi="Calibri" w:cs="Calibri"/>
          <w:sz w:val="20"/>
          <w:szCs w:val="20"/>
        </w:rPr>
        <w:t xml:space="preserve">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federal.</w:t>
      </w:r>
      <w:r w:rsidRPr="008625B4">
        <w:rPr>
          <w:rFonts w:ascii="Calibri" w:hAnsi="Calibri" w:cs="Calibri"/>
          <w:color w:val="000000"/>
          <w:sz w:val="20"/>
          <w:szCs w:val="20"/>
          <w:lang w:eastAsia="pt-BR"/>
        </w:rPr>
        <w:t xml:space="preserve">  </w:t>
      </w:r>
    </w:p>
    <w:p w:rsidR="007717E0" w:rsidRPr="008625B4" w:rsidRDefault="007717E0" w:rsidP="007717E0">
      <w:pPr>
        <w:ind w:right="-1"/>
        <w:jc w:val="both"/>
        <w:rPr>
          <w:rFonts w:ascii="Calibri" w:hAnsi="Calibri" w:cs="Calibri"/>
          <w:sz w:val="20"/>
          <w:szCs w:val="20"/>
        </w:rPr>
      </w:pPr>
      <w:r w:rsidRPr="008625B4">
        <w:rPr>
          <w:rFonts w:ascii="Calibri" w:hAnsi="Calibri" w:cs="Calibri"/>
          <w:b/>
          <w:sz w:val="20"/>
          <w:szCs w:val="20"/>
        </w:rPr>
        <w:t>SUBCLÁUSULA PRIMEIRA –</w:t>
      </w:r>
      <w:r w:rsidRPr="008625B4">
        <w:rPr>
          <w:rFonts w:ascii="Calibri" w:hAnsi="Calibri" w:cs="Calibri"/>
          <w:sz w:val="20"/>
          <w:szCs w:val="20"/>
        </w:rPr>
        <w:t xml:space="preserve"> A </w:t>
      </w:r>
      <w:r w:rsidRPr="008625B4">
        <w:rPr>
          <w:rFonts w:ascii="Calibri" w:hAnsi="Calibri" w:cs="Calibri"/>
          <w:b/>
          <w:sz w:val="20"/>
          <w:szCs w:val="20"/>
        </w:rPr>
        <w:t>OSC</w:t>
      </w:r>
      <w:r w:rsidRPr="008625B4">
        <w:rPr>
          <w:rFonts w:ascii="Calibri" w:hAnsi="Calibri" w:cs="Calibri"/>
          <w:sz w:val="20"/>
          <w:szCs w:val="20"/>
        </w:rPr>
        <w:t xml:space="preserve"> deve verificar a compatibilidade entre o valor previsto para realização da despesa, aprovado no plano de trabalho, e o valor efetivo da compra ou contratação e, caso o valor efetivo da </w:t>
      </w:r>
      <w:r w:rsidRPr="008625B4">
        <w:rPr>
          <w:rFonts w:ascii="Calibri" w:hAnsi="Calibri" w:cs="Calibri"/>
          <w:sz w:val="20"/>
          <w:szCs w:val="20"/>
        </w:rPr>
        <w:lastRenderedPageBreak/>
        <w:t>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w:t>
      </w:r>
    </w:p>
    <w:p w:rsidR="007717E0" w:rsidRPr="008625B4" w:rsidRDefault="007717E0" w:rsidP="007717E0">
      <w:pPr>
        <w:ind w:right="-1"/>
        <w:jc w:val="both"/>
        <w:rPr>
          <w:rFonts w:ascii="Calibri" w:hAnsi="Calibri" w:cs="Calibri"/>
          <w:sz w:val="20"/>
          <w:szCs w:val="20"/>
        </w:rPr>
      </w:pPr>
      <w:bookmarkStart w:id="5" w:name="art37"/>
      <w:bookmarkEnd w:id="5"/>
      <w:r w:rsidRPr="008625B4">
        <w:rPr>
          <w:rFonts w:ascii="Calibri" w:hAnsi="Calibri" w:cs="Calibri"/>
          <w:b/>
          <w:sz w:val="20"/>
          <w:szCs w:val="20"/>
        </w:rPr>
        <w:t xml:space="preserve">SUBCLÁUSULA SEGUNDA – </w:t>
      </w:r>
      <w:r w:rsidRPr="008625B4">
        <w:rPr>
          <w:rFonts w:ascii="Calibri" w:hAnsi="Calibri" w:cs="Calibri"/>
          <w:sz w:val="20"/>
          <w:szCs w:val="20"/>
        </w:rPr>
        <w:t xml:space="preserve">Para fins de comprovação das despesas, a </w:t>
      </w:r>
      <w:r w:rsidRPr="008625B4">
        <w:rPr>
          <w:rFonts w:ascii="Calibri" w:hAnsi="Calibri" w:cs="Calibri"/>
          <w:b/>
          <w:sz w:val="20"/>
          <w:szCs w:val="20"/>
        </w:rPr>
        <w:t>OSC</w:t>
      </w:r>
      <w:r w:rsidRPr="008625B4">
        <w:rPr>
          <w:rFonts w:ascii="Calibri" w:hAnsi="Calibri" w:cs="Calibri"/>
          <w:sz w:val="20"/>
          <w:szCs w:val="20"/>
        </w:rPr>
        <w:t xml:space="preserve">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rsidR="007717E0" w:rsidRPr="008625B4" w:rsidRDefault="007717E0" w:rsidP="007717E0">
      <w:pPr>
        <w:ind w:right="-1"/>
        <w:jc w:val="both"/>
        <w:rPr>
          <w:rFonts w:ascii="Calibri" w:hAnsi="Calibri" w:cs="Calibri"/>
          <w:sz w:val="20"/>
          <w:szCs w:val="20"/>
        </w:rPr>
      </w:pPr>
      <w:r w:rsidRPr="008625B4">
        <w:rPr>
          <w:rFonts w:ascii="Calibri" w:hAnsi="Calibri" w:cs="Calibri"/>
          <w:b/>
          <w:sz w:val="20"/>
          <w:szCs w:val="20"/>
        </w:rPr>
        <w:t xml:space="preserve">SUBCLÁUSULA TERCEIRA – </w:t>
      </w:r>
      <w:r w:rsidRPr="008625B4">
        <w:rPr>
          <w:rFonts w:ascii="Calibri" w:hAnsi="Calibri" w:cs="Calibri"/>
          <w:sz w:val="20"/>
          <w:szCs w:val="20"/>
        </w:rPr>
        <w:t xml:space="preserve">A </w:t>
      </w:r>
      <w:r w:rsidRPr="008625B4">
        <w:rPr>
          <w:rFonts w:ascii="Calibri" w:hAnsi="Calibri" w:cs="Calibri"/>
          <w:b/>
          <w:sz w:val="20"/>
          <w:szCs w:val="20"/>
        </w:rPr>
        <w:t>OSC</w:t>
      </w:r>
      <w:r w:rsidRPr="008625B4">
        <w:rPr>
          <w:rFonts w:ascii="Calibri" w:hAnsi="Calibri" w:cs="Calibri"/>
          <w:sz w:val="20"/>
          <w:szCs w:val="20"/>
        </w:rPr>
        <w:t xml:space="preserve"> deverá registrar os dados referentes às despesas realizadas no SICONV, sendo dispensada a inserção de notas, comprovantes fiscais ou recibos referentes às despesas, </w:t>
      </w:r>
      <w:r w:rsidRPr="008625B4">
        <w:rPr>
          <w:rFonts w:ascii="Calibri" w:hAnsi="Calibri" w:cs="Calibri"/>
          <w:color w:val="222222"/>
          <w:sz w:val="20"/>
          <w:szCs w:val="20"/>
          <w:shd w:val="clear" w:color="auto" w:fill="FFFFFF"/>
        </w:rPr>
        <w:t>mas deverá manter a guarda dos documentos originais pelo prazo de dez anos, contado do dia útil subsequente ao da apresentação da prestação de contas ou do decurso do prazo para a apresentação da prestação de contas.</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b/>
          <w:sz w:val="20"/>
          <w:szCs w:val="20"/>
        </w:rPr>
        <w:t>SUBCLÁUSULA QUARTA –</w:t>
      </w:r>
      <w:r w:rsidRPr="008625B4">
        <w:rPr>
          <w:rFonts w:ascii="Calibri" w:hAnsi="Calibri" w:cs="Calibri"/>
          <w:color w:val="000000"/>
          <w:sz w:val="20"/>
          <w:szCs w:val="20"/>
          <w:lang w:eastAsia="pt-BR"/>
        </w:rPr>
        <w:t xml:space="preserve"> Os critérios e limites para a autorização do pagamento em espécie </w:t>
      </w:r>
      <w:r w:rsidRPr="008625B4">
        <w:rPr>
          <w:rFonts w:ascii="Calibri" w:hAnsi="Calibri" w:cs="Calibri"/>
          <w:sz w:val="20"/>
          <w:szCs w:val="20"/>
          <w:lang w:eastAsia="pt-BR"/>
        </w:rPr>
        <w:t>estarão restritos ao limite individual de R$ 1.800,00 (mil e oitocentos reais) por beneficiário e quando houver às determinações do Ministro de Estado ou dirigente máximo da entidade da administração pública federal.</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b/>
          <w:sz w:val="20"/>
          <w:szCs w:val="20"/>
        </w:rPr>
        <w:t xml:space="preserve">SUBCLÁUSULA </w:t>
      </w:r>
      <w:r w:rsidRPr="008625B4">
        <w:rPr>
          <w:rFonts w:ascii="Calibri" w:hAnsi="Calibri" w:cs="Calibri"/>
          <w:b/>
          <w:color w:val="000000"/>
          <w:sz w:val="20"/>
          <w:szCs w:val="20"/>
          <w:lang w:eastAsia="pt-BR"/>
        </w:rPr>
        <w:t xml:space="preserve">QUINTA - </w:t>
      </w:r>
      <w:r w:rsidRPr="008625B4">
        <w:rPr>
          <w:rFonts w:ascii="Calibri" w:hAnsi="Calibri" w:cs="Calibri"/>
          <w:color w:val="000000"/>
          <w:sz w:val="20"/>
          <w:szCs w:val="20"/>
          <w:lang w:eastAsia="pt-BR"/>
        </w:rPr>
        <w:t xml:space="preserve">Na gestão financeira, a </w:t>
      </w:r>
      <w:r w:rsidRPr="008625B4">
        <w:rPr>
          <w:rFonts w:ascii="Calibri" w:hAnsi="Calibri" w:cs="Calibri"/>
          <w:b/>
          <w:color w:val="000000"/>
          <w:sz w:val="20"/>
          <w:szCs w:val="20"/>
          <w:lang w:eastAsia="pt-BR"/>
        </w:rPr>
        <w:t>OSC</w:t>
      </w:r>
      <w:r w:rsidRPr="008625B4">
        <w:rPr>
          <w:rFonts w:ascii="Calibri" w:hAnsi="Calibri" w:cs="Calibri"/>
          <w:color w:val="000000"/>
          <w:sz w:val="20"/>
          <w:szCs w:val="20"/>
          <w:lang w:eastAsia="pt-BR"/>
        </w:rPr>
        <w:t xml:space="preserve"> poderá:</w:t>
      </w:r>
    </w:p>
    <w:p w:rsidR="007717E0" w:rsidRPr="008625B4" w:rsidRDefault="007717E0" w:rsidP="007717E0">
      <w:pPr>
        <w:numPr>
          <w:ilvl w:val="0"/>
          <w:numId w:val="16"/>
        </w:numPr>
        <w:shd w:val="clear" w:color="auto" w:fill="FFFFFF"/>
        <w:tabs>
          <w:tab w:val="left" w:pos="1134"/>
        </w:tabs>
        <w:suppressAutoHyphens w:val="0"/>
        <w:ind w:left="425" w:firstLine="0"/>
        <w:jc w:val="both"/>
        <w:rPr>
          <w:rFonts w:ascii="Calibri" w:hAnsi="Calibri" w:cs="Calibri"/>
          <w:sz w:val="20"/>
          <w:szCs w:val="20"/>
        </w:rPr>
      </w:pPr>
      <w:r w:rsidRPr="008625B4">
        <w:rPr>
          <w:rFonts w:ascii="Calibri" w:hAnsi="Calibri" w:cs="Calibri"/>
          <w:color w:val="000000"/>
          <w:sz w:val="20"/>
          <w:szCs w:val="20"/>
          <w:lang w:eastAsia="pt-BR"/>
        </w:rPr>
        <w:t xml:space="preserve">pagar despesa em data posterior ao término da execução do termo de colaboração, mas somente </w:t>
      </w:r>
      <w:bookmarkStart w:id="6" w:name="m_-7543479504253185772_art41"/>
      <w:bookmarkEnd w:id="6"/>
      <w:r w:rsidRPr="008625B4">
        <w:rPr>
          <w:rFonts w:ascii="Calibri" w:hAnsi="Calibri" w:cs="Calibri"/>
          <w:color w:val="000000"/>
          <w:sz w:val="20"/>
          <w:szCs w:val="20"/>
          <w:lang w:eastAsia="pt-BR"/>
        </w:rPr>
        <w:t>quando o fato gerador da despesa tiver ocorrido durante sua vigência;</w:t>
      </w:r>
    </w:p>
    <w:p w:rsidR="007717E0" w:rsidRPr="008625B4" w:rsidRDefault="007717E0" w:rsidP="007717E0">
      <w:pPr>
        <w:numPr>
          <w:ilvl w:val="0"/>
          <w:numId w:val="16"/>
        </w:numPr>
        <w:shd w:val="clear" w:color="auto" w:fill="FFFFFF"/>
        <w:tabs>
          <w:tab w:val="left" w:pos="1134"/>
        </w:tabs>
        <w:suppressAutoHyphens w:val="0"/>
        <w:ind w:left="425" w:firstLine="0"/>
        <w:jc w:val="both"/>
        <w:rPr>
          <w:rFonts w:ascii="Calibri" w:hAnsi="Calibri" w:cs="Calibri"/>
          <w:sz w:val="20"/>
          <w:szCs w:val="20"/>
        </w:rPr>
      </w:pPr>
      <w:r w:rsidRPr="008625B4">
        <w:rPr>
          <w:rFonts w:ascii="Calibri" w:hAnsi="Calibri" w:cs="Calibri"/>
          <w:color w:val="000000"/>
          <w:sz w:val="20"/>
          <w:szCs w:val="20"/>
          <w:lang w:eastAsia="pt-BR"/>
        </w:rPr>
        <w:t xml:space="preserve">incluir, dentre a Equipe de Trabalho contratada, pessoas pertencentes ao quadro da </w:t>
      </w:r>
      <w:r w:rsidRPr="008625B4">
        <w:rPr>
          <w:rFonts w:ascii="Calibri" w:hAnsi="Calibri" w:cs="Calibri"/>
          <w:b/>
          <w:color w:val="000000"/>
          <w:sz w:val="20"/>
          <w:szCs w:val="20"/>
          <w:lang w:eastAsia="pt-BR"/>
        </w:rPr>
        <w:t>OSC</w:t>
      </w:r>
      <w:r w:rsidRPr="008625B4">
        <w:rPr>
          <w:rFonts w:ascii="Calibri" w:hAnsi="Calibri" w:cs="Calibri"/>
          <w:color w:val="000000"/>
          <w:sz w:val="20"/>
          <w:szCs w:val="20"/>
          <w:lang w:eastAsia="pt-BR"/>
        </w:rPr>
        <w:t>, inclusive os dirigentes, desde que exerçam ação prevista no plano de trabalho aprovado, nos termos da legislação cível e trabalhista.</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b/>
          <w:sz w:val="20"/>
          <w:szCs w:val="20"/>
        </w:rPr>
        <w:t xml:space="preserve">SUBCLÁUSULA </w:t>
      </w:r>
      <w:r w:rsidRPr="008625B4">
        <w:rPr>
          <w:rFonts w:ascii="Calibri" w:hAnsi="Calibri" w:cs="Calibri"/>
          <w:b/>
          <w:color w:val="000000"/>
          <w:sz w:val="20"/>
          <w:szCs w:val="20"/>
          <w:lang w:eastAsia="pt-BR"/>
        </w:rPr>
        <w:t>SEXTA</w:t>
      </w:r>
      <w:r w:rsidRPr="008625B4">
        <w:rPr>
          <w:rFonts w:ascii="Calibri" w:hAnsi="Calibri" w:cs="Calibri"/>
          <w:color w:val="000000"/>
          <w:sz w:val="20"/>
          <w:szCs w:val="20"/>
          <w:lang w:eastAsia="pt-BR"/>
        </w:rPr>
        <w:t xml:space="preserve">. </w:t>
      </w:r>
      <w:r w:rsidRPr="008625B4">
        <w:rPr>
          <w:rFonts w:ascii="Calibri" w:hAnsi="Calibri" w:cs="Calibri"/>
          <w:color w:val="222222"/>
          <w:sz w:val="20"/>
          <w:szCs w:val="20"/>
          <w:lang w:eastAsia="pt-BR"/>
        </w:rPr>
        <w:t xml:space="preserve">É vedado à </w:t>
      </w:r>
      <w:r w:rsidRPr="008625B4">
        <w:rPr>
          <w:rFonts w:ascii="Calibri" w:hAnsi="Calibri" w:cs="Calibri"/>
          <w:b/>
          <w:color w:val="222222"/>
          <w:sz w:val="20"/>
          <w:szCs w:val="20"/>
          <w:lang w:eastAsia="pt-BR"/>
        </w:rPr>
        <w:t>OSC</w:t>
      </w:r>
      <w:r w:rsidRPr="008625B4">
        <w:rPr>
          <w:rFonts w:ascii="Calibri" w:hAnsi="Calibri" w:cs="Calibri"/>
          <w:color w:val="222222"/>
          <w:sz w:val="20"/>
          <w:szCs w:val="20"/>
          <w:lang w:eastAsia="pt-BR"/>
        </w:rPr>
        <w:t>:</w:t>
      </w:r>
    </w:p>
    <w:p w:rsidR="007717E0" w:rsidRPr="008625B4" w:rsidRDefault="007717E0" w:rsidP="007717E0">
      <w:pPr>
        <w:numPr>
          <w:ilvl w:val="0"/>
          <w:numId w:val="18"/>
        </w:numPr>
        <w:shd w:val="clear" w:color="auto" w:fill="FFFFFF"/>
        <w:tabs>
          <w:tab w:val="left" w:pos="1134"/>
        </w:tabs>
        <w:suppressAutoHyphens w:val="0"/>
        <w:ind w:left="425" w:firstLine="0"/>
        <w:jc w:val="both"/>
        <w:rPr>
          <w:rFonts w:ascii="Calibri" w:hAnsi="Calibri" w:cs="Calibri"/>
          <w:sz w:val="20"/>
          <w:szCs w:val="20"/>
        </w:rPr>
      </w:pPr>
      <w:r w:rsidRPr="008625B4">
        <w:rPr>
          <w:rFonts w:ascii="Calibri" w:hAnsi="Calibri" w:cs="Calibri"/>
          <w:color w:val="222222"/>
          <w:sz w:val="20"/>
          <w:szCs w:val="20"/>
          <w:lang w:eastAsia="pt-BR"/>
        </w:rPr>
        <w:t>pagar, a qualquer título, servidor ou empregado público com recursos vinculados à parceria, salvo nas hipóteses previstas em lei específica e na lei de diretrizes orçamentárias;</w:t>
      </w:r>
    </w:p>
    <w:p w:rsidR="007717E0" w:rsidRPr="008625B4" w:rsidRDefault="007717E0" w:rsidP="007717E0">
      <w:pPr>
        <w:numPr>
          <w:ilvl w:val="0"/>
          <w:numId w:val="18"/>
        </w:numPr>
        <w:shd w:val="clear" w:color="auto" w:fill="FFFFFF"/>
        <w:tabs>
          <w:tab w:val="left" w:pos="1134"/>
        </w:tabs>
        <w:suppressAutoHyphens w:val="0"/>
        <w:ind w:left="425" w:firstLine="0"/>
        <w:jc w:val="both"/>
        <w:rPr>
          <w:rFonts w:ascii="Calibri" w:hAnsi="Calibri" w:cs="Calibri"/>
          <w:sz w:val="20"/>
          <w:szCs w:val="20"/>
        </w:rPr>
      </w:pPr>
      <w:r w:rsidRPr="008625B4">
        <w:rPr>
          <w:rFonts w:ascii="Calibri" w:hAnsi="Calibri" w:cs="Calibri"/>
          <w:color w:val="222222"/>
          <w:sz w:val="20"/>
          <w:szCs w:val="20"/>
          <w:lang w:eastAsia="pt-BR"/>
        </w:rPr>
        <w:t xml:space="preserve">contratar, para prestação de serviços, servidor ou empregado público, inclusive aquele que exerça cargo em comissão ou função de confiança, do </w:t>
      </w:r>
      <w:r w:rsidRPr="008625B4">
        <w:rPr>
          <w:rFonts w:ascii="Calibri" w:hAnsi="Calibri" w:cs="Calibri"/>
          <w:sz w:val="20"/>
          <w:szCs w:val="20"/>
          <w:lang w:eastAsia="pt-BR"/>
        </w:rPr>
        <w:t>órgão ou entidade pública federal, o</w:t>
      </w:r>
      <w:r w:rsidRPr="008625B4">
        <w:rPr>
          <w:rFonts w:ascii="Calibri" w:hAnsi="Calibri" w:cs="Calibri"/>
          <w:color w:val="222222"/>
          <w:sz w:val="20"/>
          <w:szCs w:val="20"/>
          <w:lang w:eastAsia="pt-BR"/>
        </w:rPr>
        <w:t>u seu cônjuge, companheiro ou parente em linha reta, colateral ou por afinidade, até o segundo grau, ressalvadas as hipóteses previstas em lei específica e na lei de diretrizes orçamentárias; e</w:t>
      </w:r>
    </w:p>
    <w:p w:rsidR="007717E0" w:rsidRPr="008625B4" w:rsidRDefault="007717E0" w:rsidP="007717E0">
      <w:pPr>
        <w:numPr>
          <w:ilvl w:val="0"/>
          <w:numId w:val="18"/>
        </w:numPr>
        <w:shd w:val="clear" w:color="auto" w:fill="FFFFFF"/>
        <w:tabs>
          <w:tab w:val="left" w:pos="1134"/>
        </w:tabs>
        <w:suppressAutoHyphens w:val="0"/>
        <w:ind w:left="425" w:firstLine="0"/>
        <w:jc w:val="both"/>
        <w:rPr>
          <w:rFonts w:ascii="Calibri" w:hAnsi="Calibri" w:cs="Calibri"/>
          <w:sz w:val="20"/>
          <w:szCs w:val="20"/>
        </w:rPr>
      </w:pPr>
      <w:r w:rsidRPr="008625B4">
        <w:rPr>
          <w:rFonts w:ascii="Calibri" w:hAnsi="Calibri" w:cs="Calibri"/>
          <w:color w:val="222222"/>
          <w:sz w:val="20"/>
          <w:szCs w:val="20"/>
          <w:lang w:eastAsia="pt-BR"/>
        </w:rPr>
        <w:t xml:space="preserve">pagar despesa cujo fato gerador tenha ocorrido em data anterior à entrada em vigor deste instrumento. </w:t>
      </w:r>
    </w:p>
    <w:p w:rsidR="007717E0" w:rsidRPr="008625B4" w:rsidRDefault="007717E0" w:rsidP="007717E0">
      <w:pPr>
        <w:shd w:val="clear" w:color="auto" w:fill="FFFFFF"/>
        <w:jc w:val="both"/>
        <w:rPr>
          <w:rFonts w:ascii="Calibri" w:hAnsi="Calibri" w:cs="Calibri"/>
          <w:color w:val="000000"/>
          <w:sz w:val="20"/>
          <w:szCs w:val="20"/>
          <w:lang w:eastAsia="pt-BR"/>
        </w:rPr>
      </w:pPr>
      <w:r w:rsidRPr="008625B4">
        <w:rPr>
          <w:rFonts w:ascii="Calibri" w:hAnsi="Calibri" w:cs="Calibri"/>
          <w:b/>
          <w:bCs/>
          <w:color w:val="222222"/>
          <w:sz w:val="20"/>
          <w:szCs w:val="20"/>
          <w:lang w:eastAsia="pt-BR"/>
        </w:rPr>
        <w:t xml:space="preserve">SUBCLÁUSULA SÉTIMA - </w:t>
      </w:r>
      <w:r w:rsidRPr="008625B4">
        <w:rPr>
          <w:rFonts w:ascii="Calibri" w:hAnsi="Calibri" w:cs="Calibri"/>
          <w:color w:val="222222"/>
          <w:sz w:val="20"/>
          <w:szCs w:val="20"/>
          <w:lang w:eastAsia="pt-BR"/>
        </w:rPr>
        <w:t>É vedado à A</w:t>
      </w:r>
      <w:r w:rsidRPr="008625B4">
        <w:rPr>
          <w:rFonts w:ascii="Calibri" w:hAnsi="Calibri" w:cs="Calibri"/>
          <w:color w:val="000000"/>
          <w:sz w:val="20"/>
          <w:szCs w:val="20"/>
          <w:lang w:eastAsia="pt-BR"/>
        </w:rPr>
        <w:t xml:space="preserve">dministração Pública Federal praticar atos de ingerência na seleção e na contratação de pessoal pela </w:t>
      </w:r>
      <w:r w:rsidRPr="008625B4">
        <w:rPr>
          <w:rFonts w:ascii="Calibri" w:hAnsi="Calibri" w:cs="Calibri"/>
          <w:b/>
          <w:color w:val="000000"/>
          <w:sz w:val="20"/>
          <w:szCs w:val="20"/>
          <w:lang w:eastAsia="pt-BR"/>
        </w:rPr>
        <w:t>OSC</w:t>
      </w:r>
      <w:r w:rsidRPr="008625B4">
        <w:rPr>
          <w:rFonts w:ascii="Calibri" w:hAnsi="Calibri" w:cs="Calibri"/>
          <w:color w:val="000000"/>
          <w:sz w:val="20"/>
          <w:szCs w:val="20"/>
          <w:lang w:eastAsia="pt-BR"/>
        </w:rPr>
        <w:t xml:space="preserve"> ou que direcionem o recrutamento de pessoas para trabalhar ou prestar serviços na referida organização.</w:t>
      </w:r>
    </w:p>
    <w:p w:rsidR="004C4ED9" w:rsidRPr="008625B4" w:rsidRDefault="004C4ED9" w:rsidP="007717E0">
      <w:pPr>
        <w:shd w:val="clear" w:color="auto" w:fill="FFFFFF"/>
        <w:jc w:val="both"/>
        <w:rPr>
          <w:rFonts w:ascii="Calibri" w:hAnsi="Calibri" w:cs="Calibri"/>
          <w:color w:val="000000"/>
          <w:sz w:val="20"/>
          <w:szCs w:val="20"/>
          <w:lang w:eastAsia="pt-BR"/>
        </w:rPr>
      </w:pPr>
    </w:p>
    <w:p w:rsidR="004C4ED9" w:rsidRPr="008625B4" w:rsidRDefault="004C4ED9" w:rsidP="007717E0">
      <w:pPr>
        <w:shd w:val="clear" w:color="auto" w:fill="FFFFFF"/>
        <w:jc w:val="both"/>
        <w:rPr>
          <w:rFonts w:ascii="Calibri" w:hAnsi="Calibri" w:cs="Calibri"/>
          <w:sz w:val="20"/>
          <w:szCs w:val="20"/>
        </w:rPr>
      </w:pPr>
    </w:p>
    <w:p w:rsidR="007717E0" w:rsidRPr="008625B4" w:rsidRDefault="004C4ED9" w:rsidP="007717E0">
      <w:pPr>
        <w:jc w:val="both"/>
        <w:rPr>
          <w:rFonts w:ascii="Calibri" w:hAnsi="Calibri" w:cs="Calibri"/>
          <w:b/>
          <w:sz w:val="20"/>
          <w:szCs w:val="20"/>
        </w:rPr>
      </w:pPr>
      <w:r w:rsidRPr="008625B4">
        <w:rPr>
          <w:rFonts w:ascii="Calibri" w:hAnsi="Calibri" w:cs="Calibri"/>
          <w:b/>
          <w:sz w:val="20"/>
          <w:szCs w:val="20"/>
        </w:rPr>
        <w:t>CLÁUSULA NONA</w:t>
      </w:r>
      <w:r w:rsidR="007717E0" w:rsidRPr="008625B4">
        <w:rPr>
          <w:rFonts w:ascii="Calibri" w:hAnsi="Calibri" w:cs="Calibri"/>
          <w:b/>
          <w:sz w:val="20"/>
          <w:szCs w:val="20"/>
        </w:rPr>
        <w:t xml:space="preserve"> – DO MONITORAMENTO E DA AVALIAÇÃO</w:t>
      </w:r>
    </w:p>
    <w:p w:rsidR="004C4ED9" w:rsidRPr="008625B4" w:rsidRDefault="004C4ED9" w:rsidP="007717E0">
      <w:pPr>
        <w:jc w:val="both"/>
        <w:rPr>
          <w:rFonts w:ascii="Calibri" w:hAnsi="Calibri" w:cs="Calibri"/>
          <w:sz w:val="20"/>
          <w:szCs w:val="20"/>
        </w:rPr>
      </w:pPr>
    </w:p>
    <w:p w:rsidR="007717E0" w:rsidRPr="008625B4" w:rsidRDefault="007717E0" w:rsidP="007717E0">
      <w:pPr>
        <w:jc w:val="both"/>
        <w:rPr>
          <w:rFonts w:ascii="Calibri" w:hAnsi="Calibri" w:cs="Calibri"/>
          <w:sz w:val="20"/>
          <w:szCs w:val="20"/>
        </w:rPr>
      </w:pPr>
      <w:r w:rsidRPr="008625B4">
        <w:rPr>
          <w:rFonts w:ascii="Calibri" w:hAnsi="Calibri" w:cs="Calibri"/>
          <w:sz w:val="20"/>
          <w:szCs w:val="20"/>
        </w:rPr>
        <w:t>A execução do objeto da parceria será acompanhada pela Administração Pública por meio de ações de monitoramento e avaliação, que terão caráter preventivo e saneador, objetivando a gestão adequada e regular da parceria.</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PRIMEIRA – </w:t>
      </w:r>
      <w:r w:rsidRPr="008625B4">
        <w:rPr>
          <w:rFonts w:ascii="Calibri" w:hAnsi="Calibri" w:cs="Calibri"/>
          <w:sz w:val="20"/>
          <w:szCs w:val="20"/>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SEGUNDA – </w:t>
      </w:r>
      <w:r w:rsidRPr="008625B4">
        <w:rPr>
          <w:rFonts w:ascii="Calibri" w:hAnsi="Calibri" w:cs="Calibri"/>
          <w:sz w:val="20"/>
          <w:szCs w:val="20"/>
        </w:rPr>
        <w:t>No exercício das ações de monitoramento e avaliação do cumprimento do objeto da parceria, a Administração Pública:</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 xml:space="preserve">designará o gestor da parceria, agente público responsável pela gestão da parceria, designado por ato publicado em meio oficial de comunicação, com poderes de controle e fiscalização (art. 2º, inciso VI, da Lei nº 13.019, de 2014); </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 xml:space="preserve">designará a comissão de monitoramento e avaliação, órgão colegiado destinado a monitorar e avaliar a parceria, constituído por ato específico publicado em meio oficial de comunicação (art. 2º, inciso XI, da Lei nº 13.019, de 2014); </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realizará visita técnica in loco para subsidiar o monitoramento da parceria, nas hipóteses em que esta for essencial para verificação do cumprimento do objeto da parceria e do alcance das metas (art. 52 do Decreto nº 8.726, de 2016);</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 xml:space="preserve">examinará o(s) relatório(s) de execução do objeto e, quando for o caso, o(s) relatório(s) de execução financeira apresentado(s) pela </w:t>
      </w:r>
      <w:r w:rsidRPr="008625B4">
        <w:rPr>
          <w:rFonts w:ascii="Calibri" w:eastAsia="Calibri" w:hAnsi="Calibri" w:cs="Calibri"/>
          <w:b/>
          <w:sz w:val="20"/>
        </w:rPr>
        <w:t>OSC</w:t>
      </w:r>
      <w:r w:rsidRPr="008625B4">
        <w:rPr>
          <w:rFonts w:ascii="Calibri" w:eastAsia="Calibri" w:hAnsi="Calibri" w:cs="Calibri"/>
          <w:sz w:val="20"/>
        </w:rPr>
        <w:t>, na forma e prazos previstos na legislação regente e neste instrumento (art. 66, caput, da Lei nº 13.019, de 2014, c/c arts. 55 e 56 do Decreto nº 8.726, de 2016);</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poderá valer-se do apoio técnico de terceiros (art. 58, §1º, da Lei nº 13.019, de 2014);</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poderá delegar competência ou firmar parcerias com órgãos ou entidades que se situem próximos ao local de aplicação dos recursos (art. 58, §1º, da Lei nº 13.019, de 2014);</w:t>
      </w:r>
    </w:p>
    <w:p w:rsidR="007717E0" w:rsidRPr="008625B4" w:rsidRDefault="007717E0" w:rsidP="007717E0">
      <w:pPr>
        <w:pStyle w:val="Corpodetexto"/>
        <w:numPr>
          <w:ilvl w:val="0"/>
          <w:numId w:val="2"/>
        </w:numPr>
        <w:tabs>
          <w:tab w:val="left" w:pos="1134"/>
        </w:tabs>
        <w:spacing w:line="240" w:lineRule="auto"/>
        <w:ind w:left="425" w:firstLine="0"/>
        <w:rPr>
          <w:rFonts w:ascii="Calibri" w:hAnsi="Calibri" w:cs="Calibri"/>
          <w:sz w:val="20"/>
        </w:rPr>
      </w:pPr>
      <w:r w:rsidRPr="008625B4">
        <w:rPr>
          <w:rFonts w:ascii="Calibri" w:eastAsia="Calibri" w:hAnsi="Calibri" w:cs="Calibri"/>
          <w:sz w:val="20"/>
        </w:rPr>
        <w:t xml:space="preserve">poderá utilizar ferramentas tecnológicas de verificação do alcance de resultados, incluídas as redes sociais na internet, aplicativos e outros mecanismos de tecnologia da informação (art. 51, §3º, do Decreto nº 8.726, de 2016); </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TERCEIRA –</w:t>
      </w:r>
      <w:r w:rsidRPr="008625B4">
        <w:rPr>
          <w:rFonts w:ascii="Calibri" w:hAnsi="Calibri" w:cs="Calibri"/>
          <w:sz w:val="20"/>
          <w:szCs w:val="20"/>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w:t>
      </w:r>
      <w:r w:rsidRPr="008625B4">
        <w:rPr>
          <w:rFonts w:ascii="Calibri" w:hAnsi="Calibri" w:cs="Calibri"/>
          <w:color w:val="000000"/>
          <w:sz w:val="20"/>
          <w:szCs w:val="20"/>
        </w:rPr>
        <w:t>parecer técnico conclusivo de análise da prestação de contas final (art. 63 do Decreto nº 8.726, de 2016).</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QUARTA – </w:t>
      </w:r>
      <w:r w:rsidRPr="008625B4">
        <w:rPr>
          <w:rFonts w:ascii="Calibri" w:hAnsi="Calibri" w:cs="Calibri"/>
          <w:sz w:val="20"/>
          <w:szCs w:val="20"/>
        </w:rPr>
        <w:t xml:space="preserve">A comissão de monitoramento e avaliação, de que trata o inciso II </w:t>
      </w:r>
      <w:r w:rsidRPr="008625B4">
        <w:rPr>
          <w:rFonts w:ascii="Calibri" w:hAnsi="Calibri" w:cs="Calibri"/>
          <w:bCs/>
          <w:sz w:val="20"/>
          <w:szCs w:val="20"/>
        </w:rPr>
        <w:t>da Subcláusula Segunda</w:t>
      </w:r>
      <w:r w:rsidRPr="008625B4">
        <w:rPr>
          <w:rFonts w:ascii="Calibri" w:hAnsi="Calibri" w:cs="Calibri"/>
          <w:bCs/>
          <w:color w:val="000000"/>
          <w:sz w:val="20"/>
          <w:szCs w:val="20"/>
        </w:rPr>
        <w:t xml:space="preserve">, é a </w:t>
      </w:r>
      <w:r w:rsidRPr="008625B4">
        <w:rPr>
          <w:rFonts w:ascii="Calibri" w:hAnsi="Calibri" w:cs="Calibri"/>
          <w:color w:val="000000"/>
          <w:sz w:val="20"/>
          <w:szCs w:val="20"/>
        </w:rPr>
        <w:t>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caput, do Decreto nº 8.726, de 2016).</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QUINTA –</w:t>
      </w:r>
      <w:r w:rsidRPr="008625B4">
        <w:rPr>
          <w:rFonts w:ascii="Calibri" w:hAnsi="Calibri" w:cs="Calibri"/>
          <w:color w:val="000000"/>
          <w:sz w:val="20"/>
          <w:szCs w:val="20"/>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SEXTA – </w:t>
      </w:r>
      <w:r w:rsidRPr="008625B4">
        <w:rPr>
          <w:rFonts w:ascii="Calibri" w:hAnsi="Calibri" w:cs="Calibri"/>
          <w:sz w:val="20"/>
          <w:szCs w:val="20"/>
        </w:rPr>
        <w:t>A comissão de monitoramento e avaliação deverá ser constituída por pel</w:t>
      </w:r>
      <w:r w:rsidRPr="008625B4">
        <w:rPr>
          <w:rFonts w:ascii="Calibri" w:hAnsi="Calibri" w:cs="Calibri"/>
          <w:color w:val="000000"/>
          <w:sz w:val="20"/>
          <w:szCs w:val="20"/>
        </w:rPr>
        <w:t>o menos 1 (um) servidor ocupante de cargo efetivo ou emprego permanente do quadro de pessoal da administração pública federal, devendo ser observado o disposto no art. 50 do Decreto nº 8.726, de 2016, sobre a declaração de impedimento dos membros que forem designados.</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SÉTIMA – </w:t>
      </w:r>
      <w:r w:rsidRPr="008625B4">
        <w:rPr>
          <w:rFonts w:ascii="Calibri" w:hAnsi="Calibri" w:cs="Calibri"/>
          <w:color w:val="000000"/>
          <w:sz w:val="20"/>
          <w:szCs w:val="20"/>
        </w:rP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OITAVA – </w:t>
      </w:r>
      <w:r w:rsidRPr="008625B4">
        <w:rPr>
          <w:rFonts w:ascii="Calibri" w:hAnsi="Calibri" w:cs="Calibri"/>
          <w:sz w:val="20"/>
          <w:szCs w:val="20"/>
        </w:rPr>
        <w:t xml:space="preserve">O relatório </w:t>
      </w:r>
      <w:r w:rsidRPr="008625B4">
        <w:rPr>
          <w:rFonts w:ascii="Calibri" w:hAnsi="Calibri" w:cs="Calibri"/>
          <w:color w:val="000000"/>
          <w:sz w:val="20"/>
          <w:szCs w:val="20"/>
        </w:rPr>
        <w:t>técnico de monitoramento e avaliação</w:t>
      </w:r>
      <w:r w:rsidRPr="008625B4">
        <w:rPr>
          <w:rFonts w:ascii="Calibri" w:hAnsi="Calibri" w:cs="Calibri"/>
          <w:sz w:val="20"/>
          <w:szCs w:val="20"/>
        </w:rPr>
        <w:t xml:space="preserve">, de que trata o inciso III </w:t>
      </w:r>
      <w:r w:rsidRPr="008625B4">
        <w:rPr>
          <w:rFonts w:ascii="Calibri" w:hAnsi="Calibri" w:cs="Calibri"/>
          <w:bCs/>
          <w:sz w:val="20"/>
          <w:szCs w:val="20"/>
        </w:rPr>
        <w:t>da Subcláusula Segunda</w:t>
      </w:r>
      <w:r w:rsidRPr="008625B4">
        <w:rPr>
          <w:rFonts w:ascii="Calibri" w:hAnsi="Calibri" w:cs="Calibri"/>
          <w:bCs/>
          <w:color w:val="000000"/>
          <w:sz w:val="20"/>
          <w:szCs w:val="20"/>
        </w:rPr>
        <w:t xml:space="preserve">, deverá conter os elementos dispostos no §1º do art. 59 da Lei nº 13.019, de 2014, e o parecer técnico de análise da prestação de contas anual, conforme previsto no art. 61 do Decreto nº 8.726, de 2016, e será </w:t>
      </w:r>
      <w:r w:rsidRPr="008625B4">
        <w:rPr>
          <w:rFonts w:ascii="Calibri" w:hAnsi="Calibri" w:cs="Calibri"/>
          <w:color w:val="000000"/>
          <w:sz w:val="20"/>
          <w:szCs w:val="20"/>
        </w:rPr>
        <w:t>submetido à comissão de monitoramento e avaliação, que detém a competência para avaliá-lo e homologá-lo.</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NONA – </w:t>
      </w:r>
      <w:r w:rsidRPr="008625B4">
        <w:rPr>
          <w:rFonts w:ascii="Calibri" w:hAnsi="Calibri" w:cs="Calibri"/>
          <w:color w:val="000000"/>
          <w:sz w:val="20"/>
          <w:szCs w:val="20"/>
        </w:rPr>
        <w:t>A visita técnica</w:t>
      </w:r>
      <w:r w:rsidRPr="008625B4">
        <w:rPr>
          <w:rStyle w:val="apple-converted-space"/>
          <w:rFonts w:ascii="Calibri" w:hAnsi="Calibri" w:cs="Calibri"/>
          <w:color w:val="000000"/>
          <w:sz w:val="20"/>
          <w:szCs w:val="20"/>
        </w:rPr>
        <w:t xml:space="preserve"> in</w:t>
      </w:r>
      <w:r w:rsidRPr="008625B4">
        <w:rPr>
          <w:rFonts w:ascii="Calibri" w:hAnsi="Calibri" w:cs="Calibri"/>
          <w:b/>
          <w:bCs/>
          <w:color w:val="000000"/>
          <w:sz w:val="20"/>
          <w:szCs w:val="20"/>
        </w:rPr>
        <w:t xml:space="preserve"> </w:t>
      </w:r>
      <w:r w:rsidRPr="008625B4">
        <w:rPr>
          <w:rFonts w:ascii="Calibri" w:hAnsi="Calibri" w:cs="Calibri"/>
          <w:color w:val="000000"/>
          <w:sz w:val="20"/>
          <w:szCs w:val="20"/>
        </w:rPr>
        <w:t>loco</w:t>
      </w:r>
      <w:r w:rsidRPr="008625B4">
        <w:rPr>
          <w:rFonts w:ascii="Calibri" w:hAnsi="Calibri" w:cs="Calibri"/>
          <w:bCs/>
          <w:color w:val="000000"/>
          <w:sz w:val="20"/>
          <w:szCs w:val="20"/>
        </w:rPr>
        <w:t xml:space="preserve">, de que trata o </w:t>
      </w:r>
      <w:r w:rsidRPr="008625B4">
        <w:rPr>
          <w:rFonts w:ascii="Calibri" w:hAnsi="Calibri" w:cs="Calibri"/>
          <w:bCs/>
          <w:sz w:val="20"/>
          <w:szCs w:val="20"/>
        </w:rPr>
        <w:t>inciso IV da Subcláusula Segunda</w:t>
      </w:r>
      <w:r w:rsidRPr="008625B4">
        <w:rPr>
          <w:rFonts w:ascii="Calibri" w:hAnsi="Calibri" w:cs="Calibri"/>
          <w:bCs/>
          <w:color w:val="000000"/>
          <w:sz w:val="20"/>
          <w:szCs w:val="20"/>
        </w:rPr>
        <w:t xml:space="preserve">, </w:t>
      </w:r>
      <w:r w:rsidRPr="008625B4">
        <w:rPr>
          <w:rFonts w:ascii="Calibri" w:hAnsi="Calibri" w:cs="Calibri"/>
          <w:color w:val="000000"/>
          <w:sz w:val="20"/>
          <w:szCs w:val="20"/>
        </w:rPr>
        <w:t xml:space="preserve">não se confunde com as ações de fiscalização e auditoria realizadas pela administração pública federal, pelos órgãos de controle interno e pelo Tribunal de Contas da União. A </w:t>
      </w:r>
      <w:r w:rsidRPr="008625B4">
        <w:rPr>
          <w:rFonts w:ascii="Calibri" w:hAnsi="Calibri" w:cs="Calibri"/>
          <w:b/>
          <w:color w:val="000000"/>
          <w:sz w:val="20"/>
          <w:szCs w:val="20"/>
        </w:rPr>
        <w:t>OSC</w:t>
      </w:r>
      <w:r w:rsidRPr="008625B4">
        <w:rPr>
          <w:rFonts w:ascii="Calibri" w:hAnsi="Calibri" w:cs="Calibri"/>
          <w:color w:val="000000"/>
          <w:sz w:val="20"/>
          <w:szCs w:val="20"/>
        </w:rPr>
        <w:t xml:space="preserve"> deverá ser notificada previamente no prazo mínimo de 3 (três) dias úteis anteriores à realização da visita técnica</w:t>
      </w:r>
      <w:r w:rsidRPr="008625B4">
        <w:rPr>
          <w:rStyle w:val="apple-converted-space"/>
          <w:rFonts w:ascii="Calibri" w:hAnsi="Calibri" w:cs="Calibri"/>
          <w:color w:val="000000"/>
          <w:sz w:val="20"/>
          <w:szCs w:val="20"/>
        </w:rPr>
        <w:t> </w:t>
      </w:r>
      <w:r w:rsidRPr="008625B4">
        <w:rPr>
          <w:rFonts w:ascii="Calibri" w:hAnsi="Calibri" w:cs="Calibri"/>
          <w:b/>
          <w:bCs/>
          <w:color w:val="000000"/>
          <w:sz w:val="20"/>
          <w:szCs w:val="20"/>
        </w:rPr>
        <w:t>in loco</w:t>
      </w:r>
      <w:r w:rsidRPr="008625B4">
        <w:rPr>
          <w:rFonts w:ascii="Calibri" w:hAnsi="Calibri" w:cs="Calibri"/>
          <w:color w:val="000000"/>
          <w:sz w:val="20"/>
          <w:szCs w:val="20"/>
        </w:rPr>
        <w:t>.</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DÉCIMA – </w:t>
      </w:r>
      <w:r w:rsidRPr="008625B4">
        <w:rPr>
          <w:rFonts w:ascii="Calibri" w:hAnsi="Calibri" w:cs="Calibri"/>
          <w:color w:val="000000"/>
          <w:sz w:val="20"/>
          <w:szCs w:val="20"/>
        </w:rPr>
        <w:t>Sempre que houver a visita, o resultado será circunstanciado em relatório de visita técnica</w:t>
      </w:r>
      <w:r w:rsidRPr="008625B4">
        <w:rPr>
          <w:rStyle w:val="apple-converted-space"/>
          <w:rFonts w:ascii="Calibri" w:hAnsi="Calibri" w:cs="Calibri"/>
          <w:color w:val="000000"/>
          <w:sz w:val="20"/>
          <w:szCs w:val="20"/>
        </w:rPr>
        <w:t> </w:t>
      </w:r>
      <w:r w:rsidRPr="008625B4">
        <w:rPr>
          <w:rFonts w:ascii="Calibri" w:hAnsi="Calibri" w:cs="Calibri"/>
          <w:b/>
          <w:bCs/>
          <w:color w:val="000000"/>
          <w:sz w:val="20"/>
          <w:szCs w:val="20"/>
        </w:rPr>
        <w:t>in loco</w:t>
      </w:r>
      <w:r w:rsidRPr="008625B4">
        <w:rPr>
          <w:rFonts w:ascii="Calibri" w:hAnsi="Calibri" w:cs="Calibri"/>
          <w:color w:val="000000"/>
          <w:sz w:val="20"/>
          <w:szCs w:val="20"/>
        </w:rPr>
        <w:t xml:space="preserve">, que será registrado no </w:t>
      </w:r>
      <w:r w:rsidRPr="008625B4">
        <w:rPr>
          <w:rFonts w:ascii="Calibri" w:hAnsi="Calibri" w:cs="Calibri"/>
          <w:sz w:val="20"/>
          <w:szCs w:val="20"/>
        </w:rPr>
        <w:t>SICONV</w:t>
      </w:r>
      <w:r w:rsidRPr="008625B4">
        <w:rPr>
          <w:rFonts w:ascii="Calibri" w:hAnsi="Calibri" w:cs="Calibri"/>
          <w:color w:val="000000"/>
          <w:sz w:val="20"/>
          <w:szCs w:val="20"/>
        </w:rPr>
        <w:t xml:space="preserve"> e enviado à </w:t>
      </w:r>
      <w:r w:rsidRPr="008625B4">
        <w:rPr>
          <w:rFonts w:ascii="Calibri" w:hAnsi="Calibri" w:cs="Calibri"/>
          <w:b/>
          <w:color w:val="000000"/>
          <w:sz w:val="20"/>
          <w:szCs w:val="20"/>
        </w:rPr>
        <w:t>OSC</w:t>
      </w:r>
      <w:r w:rsidRPr="008625B4">
        <w:rPr>
          <w:rFonts w:ascii="Calibri" w:hAnsi="Calibri" w:cs="Calibri"/>
          <w:color w:val="000000"/>
          <w:sz w:val="20"/>
          <w:szCs w:val="20"/>
        </w:rPr>
        <w:t xml:space="preserve"> para conhecimento, esclarecimentos e providências e poderá ensejar a revisão do relatório, a critério da administração pública federal (art. 52, §2º, do Decreto nº 8.726, de 2016). O relatório de visita técnica </w:t>
      </w:r>
      <w:r w:rsidRPr="008625B4">
        <w:rPr>
          <w:rFonts w:ascii="Calibri" w:hAnsi="Calibri" w:cs="Calibri"/>
          <w:b/>
          <w:color w:val="000000"/>
          <w:sz w:val="20"/>
          <w:szCs w:val="20"/>
        </w:rPr>
        <w:t>in loco</w:t>
      </w:r>
      <w:r w:rsidRPr="008625B4">
        <w:rPr>
          <w:rFonts w:ascii="Calibri" w:hAnsi="Calibri" w:cs="Calibri"/>
          <w:color w:val="000000"/>
          <w:sz w:val="20"/>
          <w:szCs w:val="20"/>
        </w:rPr>
        <w:t xml:space="preserve"> deverá ser considerado na análise da prestação de contas (art. 66, parágrafo único, inciso I, da Lei nº 13.019, de 2014).</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DÉCIMA PRIMEIRA –</w:t>
      </w:r>
      <w:r w:rsidRPr="008625B4">
        <w:rPr>
          <w:rFonts w:ascii="Calibri" w:hAnsi="Calibri" w:cs="Calibri"/>
          <w:sz w:val="20"/>
          <w:szCs w:val="20"/>
        </w:rPr>
        <w:t xml:space="preserve"> A pesquisa de satisfação, de que trata o inciso V da Subcláusula Segunda, </w:t>
      </w:r>
      <w:r w:rsidRPr="008625B4">
        <w:rPr>
          <w:rFonts w:ascii="Calibri" w:hAnsi="Calibri" w:cs="Calibri"/>
          <w:color w:val="000000"/>
          <w:sz w:val="20"/>
          <w:szCs w:val="20"/>
        </w:rPr>
        <w:t xml:space="preserve">terá por base critérios objetivos de apuração da satisfação dos beneficiários e de apuração da possibilidade de melhorias das ações desenvolvidas pela </w:t>
      </w:r>
      <w:r w:rsidRPr="008625B4">
        <w:rPr>
          <w:rFonts w:ascii="Calibri" w:hAnsi="Calibri" w:cs="Calibri"/>
          <w:b/>
          <w:color w:val="000000"/>
          <w:sz w:val="20"/>
          <w:szCs w:val="20"/>
        </w:rPr>
        <w:t>OSC</w:t>
      </w:r>
      <w:r w:rsidRPr="008625B4">
        <w:rPr>
          <w:rFonts w:ascii="Calibri" w:hAnsi="Calibri" w:cs="Calibri"/>
          <w:color w:val="000000"/>
          <w:sz w:val="20"/>
          <w:szCs w:val="20"/>
        </w:rPr>
        <w:t>, visando a contribuir com o cumprimento dos objetivos pactuados e com a reorientação e o ajuste das metas e das ações definidas.</w:t>
      </w:r>
      <w:r w:rsidRPr="008625B4">
        <w:rPr>
          <w:rFonts w:ascii="Calibri" w:hAnsi="Calibri" w:cs="Calibri"/>
          <w:sz w:val="20"/>
          <w:szCs w:val="20"/>
        </w:rPr>
        <w:t xml:space="preserve"> A pesquisa poderá ser </w:t>
      </w:r>
      <w:r w:rsidRPr="008625B4">
        <w:rPr>
          <w:rFonts w:ascii="Calibri" w:hAnsi="Calibri" w:cs="Calibri"/>
          <w:color w:val="000000"/>
          <w:sz w:val="20"/>
          <w:szCs w:val="20"/>
        </w:rPr>
        <w:t>realizada diretamente pela administração pública federal, com metodologia presencial ou à distância, com apoio de terceiros, por delegação de competência ou por meio de parcerias com órgãos ou entidades aptas a auxiliar na realização da pesquisa (art. 53, §§ 1º e 2º, do Decreto nº 8.726, de 2016).</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DÉCIMA SEGUNDA –</w:t>
      </w:r>
      <w:r w:rsidRPr="008625B4">
        <w:rPr>
          <w:rFonts w:ascii="Calibri" w:hAnsi="Calibri" w:cs="Calibri"/>
          <w:color w:val="000000"/>
          <w:sz w:val="20"/>
          <w:szCs w:val="20"/>
        </w:rPr>
        <w:t xml:space="preserve"> Sempre que houver pesquisa de satisfação, a sistematização será circunstanciada em documento que será enviado à </w:t>
      </w:r>
      <w:r w:rsidRPr="008625B4">
        <w:rPr>
          <w:rFonts w:ascii="Calibri" w:hAnsi="Calibri" w:cs="Calibri"/>
          <w:b/>
          <w:color w:val="000000"/>
          <w:sz w:val="20"/>
          <w:szCs w:val="20"/>
        </w:rPr>
        <w:t>OSC</w:t>
      </w:r>
      <w:r w:rsidRPr="008625B4">
        <w:rPr>
          <w:rFonts w:ascii="Calibri" w:hAnsi="Calibri" w:cs="Calibri"/>
          <w:color w:val="000000"/>
          <w:sz w:val="20"/>
          <w:szCs w:val="20"/>
        </w:rPr>
        <w:t xml:space="preserve"> para conhecimento, esclarecimentos e eventuais providências. A </w:t>
      </w:r>
      <w:r w:rsidRPr="008625B4">
        <w:rPr>
          <w:rFonts w:ascii="Calibri" w:hAnsi="Calibri" w:cs="Calibri"/>
          <w:b/>
          <w:color w:val="000000"/>
          <w:sz w:val="20"/>
          <w:szCs w:val="20"/>
        </w:rPr>
        <w:t>OSC</w:t>
      </w:r>
      <w:r w:rsidRPr="008625B4">
        <w:rPr>
          <w:rFonts w:ascii="Calibri" w:hAnsi="Calibri" w:cs="Calibri"/>
          <w:color w:val="000000"/>
          <w:sz w:val="20"/>
          <w:szCs w:val="20"/>
        </w:rPr>
        <w:t xml:space="preserve"> poderá opinar sobre o conteúdo do questionário que será aplicado (art. 53, §§ 3º e 4º, do Decreto nº 8.726, de 2016). </w:t>
      </w:r>
    </w:p>
    <w:p w:rsidR="007717E0" w:rsidRPr="008625B4" w:rsidRDefault="007717E0" w:rsidP="007717E0">
      <w:pPr>
        <w:jc w:val="both"/>
        <w:rPr>
          <w:rFonts w:ascii="Calibri" w:hAnsi="Calibri" w:cs="Calibri"/>
          <w:color w:val="000000"/>
          <w:sz w:val="20"/>
          <w:szCs w:val="20"/>
        </w:rPr>
      </w:pPr>
      <w:r w:rsidRPr="008625B4">
        <w:rPr>
          <w:rFonts w:ascii="Calibri" w:hAnsi="Calibri" w:cs="Calibri"/>
          <w:b/>
          <w:sz w:val="20"/>
          <w:szCs w:val="20"/>
        </w:rPr>
        <w:t>SUBCLÁUSULA DÉCIMA TERCEIRA –</w:t>
      </w:r>
      <w:r w:rsidRPr="008625B4">
        <w:rPr>
          <w:rFonts w:ascii="Calibri" w:hAnsi="Calibri" w:cs="Calibri"/>
          <w:color w:val="000000"/>
          <w:sz w:val="20"/>
          <w:szCs w:val="20"/>
        </w:rPr>
        <w:t xml:space="preserve"> 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 na legislação específica (art. 60 da Lei nº 13.019, de 2014).</w:t>
      </w:r>
    </w:p>
    <w:p w:rsidR="007717E0" w:rsidRPr="008625B4" w:rsidRDefault="007717E0" w:rsidP="007717E0">
      <w:pPr>
        <w:jc w:val="both"/>
        <w:rPr>
          <w:rFonts w:ascii="Calibri" w:hAnsi="Calibri" w:cs="Calibri"/>
          <w:sz w:val="20"/>
          <w:szCs w:val="20"/>
        </w:rPr>
      </w:pPr>
    </w:p>
    <w:p w:rsidR="00D74957" w:rsidRPr="008625B4" w:rsidRDefault="00D74957" w:rsidP="007717E0">
      <w:pPr>
        <w:jc w:val="both"/>
        <w:rPr>
          <w:rFonts w:ascii="Calibri" w:hAnsi="Calibri" w:cs="Calibri"/>
          <w:sz w:val="20"/>
          <w:szCs w:val="20"/>
        </w:rPr>
      </w:pPr>
    </w:p>
    <w:p w:rsidR="007717E0" w:rsidRPr="008625B4" w:rsidRDefault="007717E0" w:rsidP="007717E0">
      <w:pPr>
        <w:pStyle w:val="Ttulo5"/>
        <w:keepNext/>
        <w:numPr>
          <w:ilvl w:val="0"/>
          <w:numId w:val="0"/>
        </w:numPr>
        <w:tabs>
          <w:tab w:val="left" w:pos="3135"/>
        </w:tabs>
        <w:spacing w:before="0" w:after="0"/>
        <w:ind w:right="516"/>
        <w:jc w:val="both"/>
        <w:rPr>
          <w:i w:val="0"/>
          <w:sz w:val="20"/>
          <w:szCs w:val="20"/>
        </w:rPr>
      </w:pPr>
      <w:bookmarkStart w:id="7" w:name="art52"/>
      <w:bookmarkEnd w:id="7"/>
      <w:r w:rsidRPr="008625B4">
        <w:rPr>
          <w:i w:val="0"/>
          <w:sz w:val="20"/>
          <w:szCs w:val="20"/>
        </w:rPr>
        <w:t xml:space="preserve">CLÁUSULA </w:t>
      </w:r>
      <w:r w:rsidR="004C4ED9" w:rsidRPr="008625B4">
        <w:rPr>
          <w:i w:val="0"/>
          <w:sz w:val="20"/>
          <w:szCs w:val="20"/>
        </w:rPr>
        <w:t>DÉCIMA</w:t>
      </w:r>
      <w:r w:rsidRPr="008625B4">
        <w:rPr>
          <w:i w:val="0"/>
          <w:sz w:val="20"/>
          <w:szCs w:val="20"/>
        </w:rPr>
        <w:t xml:space="preserve"> – DA EXTINÇÃO DO TERMO DE COLABORAÇÃO</w:t>
      </w:r>
    </w:p>
    <w:p w:rsidR="00D74957" w:rsidRPr="008625B4" w:rsidRDefault="00D74957" w:rsidP="00D74957">
      <w:pPr>
        <w:rPr>
          <w:rFonts w:ascii="Calibri" w:hAnsi="Calibri" w:cs="Calibri"/>
          <w:sz w:val="20"/>
          <w:szCs w:val="20"/>
        </w:rPr>
      </w:pPr>
    </w:p>
    <w:p w:rsidR="007717E0" w:rsidRPr="008625B4" w:rsidRDefault="007717E0" w:rsidP="007717E0">
      <w:pPr>
        <w:pStyle w:val="Corpodetexto"/>
        <w:spacing w:line="240" w:lineRule="auto"/>
        <w:rPr>
          <w:rFonts w:ascii="Calibri" w:hAnsi="Calibri" w:cs="Calibri"/>
          <w:sz w:val="20"/>
        </w:rPr>
      </w:pPr>
      <w:r w:rsidRPr="008625B4">
        <w:rPr>
          <w:rFonts w:ascii="Calibri" w:eastAsia="Calibri" w:hAnsi="Calibri" w:cs="Calibri"/>
          <w:sz w:val="20"/>
        </w:rPr>
        <w:t>O presente termo de colaboração poderá ser:</w:t>
      </w:r>
    </w:p>
    <w:p w:rsidR="007717E0" w:rsidRPr="008625B4" w:rsidRDefault="007717E0" w:rsidP="007717E0">
      <w:pPr>
        <w:pStyle w:val="Corpodetexto"/>
        <w:numPr>
          <w:ilvl w:val="0"/>
          <w:numId w:val="3"/>
        </w:numPr>
        <w:tabs>
          <w:tab w:val="left" w:pos="1134"/>
        </w:tabs>
        <w:spacing w:line="240" w:lineRule="auto"/>
        <w:ind w:left="426" w:firstLine="0"/>
        <w:rPr>
          <w:rFonts w:ascii="Calibri" w:hAnsi="Calibri" w:cs="Calibri"/>
          <w:sz w:val="20"/>
        </w:rPr>
      </w:pPr>
      <w:r w:rsidRPr="008625B4">
        <w:rPr>
          <w:rFonts w:ascii="Calibri" w:eastAsia="Calibri" w:hAnsi="Calibri" w:cs="Calibri"/>
          <w:sz w:val="20"/>
        </w:rPr>
        <w:t>extinto por decurso de prazo;</w:t>
      </w:r>
    </w:p>
    <w:p w:rsidR="007717E0" w:rsidRPr="008625B4" w:rsidRDefault="007717E0" w:rsidP="007717E0">
      <w:pPr>
        <w:pStyle w:val="Corpodetexto"/>
        <w:numPr>
          <w:ilvl w:val="0"/>
          <w:numId w:val="3"/>
        </w:numPr>
        <w:tabs>
          <w:tab w:val="left" w:pos="1134"/>
        </w:tabs>
        <w:spacing w:line="240" w:lineRule="auto"/>
        <w:ind w:left="426" w:firstLine="0"/>
        <w:rPr>
          <w:rFonts w:ascii="Calibri" w:hAnsi="Calibri" w:cs="Calibri"/>
          <w:sz w:val="20"/>
        </w:rPr>
      </w:pPr>
      <w:r w:rsidRPr="008625B4">
        <w:rPr>
          <w:rFonts w:ascii="Calibri" w:eastAsia="Calibri" w:hAnsi="Calibri" w:cs="Calibri"/>
          <w:sz w:val="20"/>
        </w:rPr>
        <w:t>extinto, de comum acordo antes do prazo avençado, mediante Termo de Distrato;</w:t>
      </w:r>
    </w:p>
    <w:p w:rsidR="007717E0" w:rsidRPr="008625B4" w:rsidRDefault="007717E0" w:rsidP="007717E0">
      <w:pPr>
        <w:pStyle w:val="Corpodetexto"/>
        <w:numPr>
          <w:ilvl w:val="0"/>
          <w:numId w:val="3"/>
        </w:numPr>
        <w:tabs>
          <w:tab w:val="left" w:pos="1134"/>
        </w:tabs>
        <w:spacing w:line="240" w:lineRule="auto"/>
        <w:ind w:left="426" w:firstLine="0"/>
        <w:rPr>
          <w:rFonts w:ascii="Calibri" w:hAnsi="Calibri" w:cs="Calibri"/>
          <w:sz w:val="20"/>
        </w:rPr>
      </w:pPr>
      <w:r w:rsidRPr="008625B4">
        <w:rPr>
          <w:rFonts w:ascii="Calibri" w:eastAsia="Calibri" w:hAnsi="Calibri" w:cs="Calibri"/>
          <w:sz w:val="20"/>
        </w:rPr>
        <w:t>denunciado, por decisão unilateral de qualquer dos partícipes, independentemente de autorização judicial, mediante prévia notificação por escrito ao outro partícipe; ou</w:t>
      </w:r>
    </w:p>
    <w:p w:rsidR="007717E0" w:rsidRPr="008625B4" w:rsidRDefault="007717E0" w:rsidP="007717E0">
      <w:pPr>
        <w:pStyle w:val="Corpodetexto"/>
        <w:tabs>
          <w:tab w:val="left" w:pos="1134"/>
        </w:tabs>
        <w:spacing w:line="240" w:lineRule="auto"/>
        <w:ind w:left="426"/>
        <w:rPr>
          <w:rFonts w:ascii="Calibri" w:eastAsia="Calibri" w:hAnsi="Calibri" w:cs="Calibri"/>
          <w:sz w:val="20"/>
        </w:rPr>
      </w:pPr>
    </w:p>
    <w:p w:rsidR="007717E0" w:rsidRPr="008625B4" w:rsidRDefault="007717E0" w:rsidP="007717E0">
      <w:pPr>
        <w:pStyle w:val="Corpodetexto"/>
        <w:numPr>
          <w:ilvl w:val="0"/>
          <w:numId w:val="3"/>
        </w:numPr>
        <w:tabs>
          <w:tab w:val="left" w:pos="1134"/>
        </w:tabs>
        <w:spacing w:line="240" w:lineRule="auto"/>
        <w:ind w:left="426" w:firstLine="0"/>
        <w:rPr>
          <w:rFonts w:ascii="Calibri" w:hAnsi="Calibri" w:cs="Calibri"/>
          <w:sz w:val="20"/>
        </w:rPr>
      </w:pPr>
      <w:r w:rsidRPr="008625B4">
        <w:rPr>
          <w:rFonts w:ascii="Calibri" w:eastAsia="Calibri" w:hAnsi="Calibri" w:cs="Calibri"/>
          <w:sz w:val="20"/>
        </w:rPr>
        <w:t>rescindido, por decisão unilateral de qualquer dos partícipes, independentemente de autorização judicial, mediante prévia notificação por escrito ao outro partícipe, nas seguintes hipóteses:</w:t>
      </w:r>
    </w:p>
    <w:p w:rsidR="007717E0" w:rsidRPr="008625B4" w:rsidRDefault="007717E0" w:rsidP="007717E0">
      <w:pPr>
        <w:pStyle w:val="Corpodetexto"/>
        <w:spacing w:line="240" w:lineRule="auto"/>
        <w:ind w:left="426"/>
        <w:rPr>
          <w:rFonts w:ascii="Calibri" w:eastAsia="Calibri" w:hAnsi="Calibri" w:cs="Calibri"/>
          <w:sz w:val="20"/>
        </w:rPr>
      </w:pP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descumprimento injustificado de cláusula deste instrumento;</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irregularidade ou inexecução injustificada, ainda que parcial, do objeto, resultados ou metas pactuadas (art. 61, §4º, inciso II, do Decreto nº 8.726, de 2016);</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omissão no dever de prestação de contas anual, nas parcerias com vigência superior a um ano, sem prejuízo do disposto no §2º do art. 70 da Lei nº 13.019, de 2014;</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violação da legislação aplicável;</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cometimento de falhas reiteradas na execução;</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malversação de recursos públicos;</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constatação de falsidade ou fraude nas informações ou documentos apresentados;</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não atendimento às recomendações ou determinações decorrentes da fiscalização;</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descumprimento das condições que caracterizam a parceira privada como OSC (art. 2º, inciso I, da Lei nº 13.019, de 2014);</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paralisação da execução da parceria, sem justa causa e prévia comunicação à Administração Pública;</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quando os recursos depositados em conta corrente específica não forem utilizados no prazo de 365 (trezentos e sessenta e cinco) dias, salvo se houver execução parcial do objeto e desde que previamente justificado pelo gestor da parceria e autorizado pelo Ministro de Estado ou pelo dirigente máximo da entidade da administração pública federal, conforme previsto nos §§ 3º e 4º do art. 34 do Decreto nº 8.726, de 2016; e</w:t>
      </w:r>
    </w:p>
    <w:p w:rsidR="007717E0" w:rsidRPr="008625B4" w:rsidRDefault="007717E0" w:rsidP="007717E0">
      <w:pPr>
        <w:pStyle w:val="PargrafodaLista"/>
        <w:widowControl w:val="0"/>
        <w:numPr>
          <w:ilvl w:val="0"/>
          <w:numId w:val="19"/>
        </w:numPr>
        <w:tabs>
          <w:tab w:val="left" w:pos="1134"/>
        </w:tabs>
        <w:spacing w:after="0" w:line="240" w:lineRule="auto"/>
        <w:ind w:left="1134" w:firstLine="0"/>
        <w:jc w:val="both"/>
        <w:rPr>
          <w:rFonts w:cs="Calibri"/>
          <w:sz w:val="20"/>
          <w:szCs w:val="20"/>
        </w:rPr>
      </w:pPr>
      <w:r w:rsidRPr="008625B4">
        <w:rPr>
          <w:rFonts w:cs="Calibri"/>
          <w:sz w:val="20"/>
          <w:szCs w:val="20"/>
        </w:rPr>
        <w:t>outras hipóteses expressamente previstas na legislação aplicável.</w:t>
      </w:r>
    </w:p>
    <w:p w:rsidR="007717E0" w:rsidRPr="008625B4" w:rsidRDefault="007717E0" w:rsidP="007717E0">
      <w:pPr>
        <w:tabs>
          <w:tab w:val="left" w:pos="1134"/>
        </w:tabs>
        <w:ind w:left="1134" w:right="516"/>
        <w:jc w:val="both"/>
        <w:rPr>
          <w:rFonts w:ascii="Calibri" w:eastAsia="Arial" w:hAnsi="Calibri" w:cs="Calibri"/>
          <w:sz w:val="20"/>
          <w:szCs w:val="20"/>
        </w:rPr>
      </w:pPr>
    </w:p>
    <w:p w:rsidR="007717E0" w:rsidRPr="008625B4" w:rsidRDefault="007717E0" w:rsidP="007717E0">
      <w:pPr>
        <w:pStyle w:val="Corpodetexto"/>
        <w:tabs>
          <w:tab w:val="left" w:pos="9639"/>
        </w:tabs>
        <w:spacing w:line="240" w:lineRule="auto"/>
        <w:rPr>
          <w:rFonts w:ascii="Calibri" w:hAnsi="Calibri" w:cs="Calibri"/>
          <w:sz w:val="20"/>
        </w:rPr>
      </w:pPr>
      <w:r w:rsidRPr="008625B4">
        <w:rPr>
          <w:rFonts w:ascii="Calibri" w:hAnsi="Calibri" w:cs="Calibri"/>
          <w:b/>
          <w:sz w:val="20"/>
        </w:rPr>
        <w:t xml:space="preserve">SUBCLÁUSULA PRIMEIRA – </w:t>
      </w:r>
      <w:r w:rsidRPr="008625B4">
        <w:rPr>
          <w:rFonts w:ascii="Calibri" w:eastAsia="Calibri" w:hAnsi="Calibri" w:cs="Calibri"/>
          <w:sz w:val="20"/>
        </w:rPr>
        <w:t xml:space="preserve">A denúncia só será eficaz 60 (sessenta) dias após a data de recebimento da notificação, </w:t>
      </w:r>
      <w:r w:rsidRPr="008625B4">
        <w:rPr>
          <w:rFonts w:ascii="Calibri" w:hAnsi="Calibri" w:cs="Calibri"/>
          <w:sz w:val="20"/>
        </w:rPr>
        <w:t>ficando</w:t>
      </w:r>
      <w:r w:rsidRPr="008625B4">
        <w:rPr>
          <w:rFonts w:ascii="Calibri" w:hAnsi="Calibri" w:cs="Calibri"/>
          <w:b/>
          <w:sz w:val="20"/>
        </w:rPr>
        <w:t xml:space="preserve"> </w:t>
      </w:r>
      <w:r w:rsidRPr="008625B4">
        <w:rPr>
          <w:rFonts w:ascii="Calibri" w:hAnsi="Calibri" w:cs="Calibri"/>
          <w:sz w:val="20"/>
        </w:rPr>
        <w:t>os partícipes responsáveis somente pelas obrigações e vantagens do tempo em que participaram voluntariamente da avença</w:t>
      </w:r>
      <w:r w:rsidRPr="008625B4">
        <w:rPr>
          <w:rFonts w:ascii="Calibri" w:eastAsia="Calibri" w:hAnsi="Calibri" w:cs="Calibri"/>
          <w:sz w:val="20"/>
        </w:rPr>
        <w:t>.</w:t>
      </w:r>
    </w:p>
    <w:p w:rsidR="007717E0" w:rsidRPr="008625B4" w:rsidRDefault="007717E0" w:rsidP="007717E0">
      <w:pPr>
        <w:pStyle w:val="Corpodetexto"/>
        <w:tabs>
          <w:tab w:val="left" w:pos="9639"/>
        </w:tabs>
        <w:spacing w:line="240" w:lineRule="auto"/>
        <w:rPr>
          <w:rFonts w:ascii="Calibri" w:hAnsi="Calibri" w:cs="Calibri"/>
          <w:sz w:val="20"/>
        </w:rPr>
      </w:pPr>
      <w:r w:rsidRPr="008625B4">
        <w:rPr>
          <w:rFonts w:ascii="Calibri" w:hAnsi="Calibri" w:cs="Calibri"/>
          <w:b/>
          <w:sz w:val="20"/>
        </w:rPr>
        <w:t>SUBCLÁUSULA SEGUNDA –</w:t>
      </w:r>
      <w:r w:rsidRPr="008625B4">
        <w:rPr>
          <w:rFonts w:ascii="Calibri" w:eastAsia="Calibri" w:hAnsi="Calibri" w:cs="Calibri"/>
          <w:sz w:val="20"/>
        </w:rPr>
        <w:t xml:space="preserve"> Em caso de denúncia ou rescisão unilateral por parte da Administração Pública, que não decorra de culpa, dolo ou má gestão da OSC, o Poder Público ressarcirá a parceira privada dos danos emergentes comprovados que houver sofrido.</w:t>
      </w:r>
    </w:p>
    <w:p w:rsidR="007717E0" w:rsidRPr="008625B4" w:rsidRDefault="007717E0" w:rsidP="007717E0">
      <w:pPr>
        <w:pStyle w:val="Corpodetexto"/>
        <w:tabs>
          <w:tab w:val="left" w:pos="9639"/>
        </w:tabs>
        <w:spacing w:line="240" w:lineRule="auto"/>
        <w:rPr>
          <w:rFonts w:ascii="Calibri" w:hAnsi="Calibri" w:cs="Calibri"/>
          <w:sz w:val="20"/>
        </w:rPr>
      </w:pPr>
      <w:r w:rsidRPr="008625B4">
        <w:rPr>
          <w:rFonts w:ascii="Calibri" w:hAnsi="Calibri" w:cs="Calibri"/>
          <w:b/>
          <w:sz w:val="20"/>
        </w:rPr>
        <w:t>SUBCLÁUSULA TERCEIRA –</w:t>
      </w:r>
      <w:r w:rsidRPr="008625B4">
        <w:rPr>
          <w:rFonts w:ascii="Calibri" w:eastAsia="Calibri" w:hAnsi="Calibri" w:cs="Calibri"/>
          <w:sz w:val="20"/>
        </w:rPr>
        <w:t xml:space="preserve"> Em caso de denúncia ou rescisão unilateral por culpa, dolo ou má gestão por parte da OSC, devidamente comprovada, a organização da sociedade civil não terá direito a qualquer indenização.</w:t>
      </w:r>
    </w:p>
    <w:p w:rsidR="007717E0" w:rsidRPr="008625B4" w:rsidRDefault="007717E0" w:rsidP="007717E0">
      <w:pPr>
        <w:pStyle w:val="Corpodetexto"/>
        <w:tabs>
          <w:tab w:val="left" w:pos="9639"/>
        </w:tabs>
        <w:spacing w:line="240" w:lineRule="auto"/>
        <w:rPr>
          <w:rFonts w:ascii="Calibri" w:hAnsi="Calibri" w:cs="Calibri"/>
          <w:sz w:val="20"/>
        </w:rPr>
      </w:pPr>
      <w:r w:rsidRPr="008625B4">
        <w:rPr>
          <w:rFonts w:ascii="Calibri" w:hAnsi="Calibri" w:cs="Calibri"/>
          <w:b/>
          <w:sz w:val="20"/>
        </w:rPr>
        <w:t xml:space="preserve">SUBCLÁUSULA QUARTA – </w:t>
      </w:r>
      <w:r w:rsidRPr="008625B4">
        <w:rPr>
          <w:rFonts w:ascii="Calibri" w:eastAsia="Calibri" w:hAnsi="Calibri" w:cs="Calibri"/>
          <w:sz w:val="20"/>
        </w:rPr>
        <w:t xml:space="preserve">Os casos de rescisão unilateral serão formalmente motivados nos autos do processo administrativo, assegurado o contraditório e a ampla defesa. O prazo de defesa será de 10 (dez) dias da abertura de vista do processo. </w:t>
      </w:r>
    </w:p>
    <w:p w:rsidR="007717E0" w:rsidRPr="008625B4" w:rsidRDefault="007717E0" w:rsidP="007717E0">
      <w:pPr>
        <w:pStyle w:val="Corpodetexto"/>
        <w:tabs>
          <w:tab w:val="left" w:pos="9639"/>
        </w:tabs>
        <w:spacing w:line="240" w:lineRule="auto"/>
        <w:rPr>
          <w:rFonts w:ascii="Calibri" w:hAnsi="Calibri" w:cs="Calibri"/>
          <w:sz w:val="20"/>
        </w:rPr>
      </w:pPr>
      <w:r w:rsidRPr="008625B4">
        <w:rPr>
          <w:rFonts w:ascii="Calibri" w:eastAsia="Calibri" w:hAnsi="Calibri" w:cs="Calibri"/>
          <w:b/>
          <w:sz w:val="20"/>
        </w:rPr>
        <w:t>SUBCLÁUSULA QUINTA –</w:t>
      </w:r>
      <w:r w:rsidRPr="008625B4">
        <w:rPr>
          <w:rFonts w:ascii="Calibri" w:eastAsia="Calibri" w:hAnsi="Calibri" w:cs="Calibri"/>
          <w:sz w:val="20"/>
        </w:rPr>
        <w:t xml:space="preserve"> </w:t>
      </w:r>
      <w:r w:rsidRPr="008625B4">
        <w:rPr>
          <w:rFonts w:ascii="Calibri" w:hAnsi="Calibri" w:cs="Calibri"/>
          <w:sz w:val="20"/>
        </w:rPr>
        <w:t>Na hipótese de irregularidade na execução do objeto que enseje dano ao erário, deverá ser instaurada Tomada de Contas Especial caso os valores relacionados à irregularidade não sejam devolvidos no prazo estabelecido pela Administração Pública.</w:t>
      </w:r>
    </w:p>
    <w:p w:rsidR="007717E0" w:rsidRPr="008625B4" w:rsidRDefault="007717E0" w:rsidP="007717E0">
      <w:pPr>
        <w:pStyle w:val="Corpodetexto"/>
        <w:tabs>
          <w:tab w:val="left" w:pos="9639"/>
        </w:tabs>
        <w:spacing w:line="240" w:lineRule="auto"/>
        <w:rPr>
          <w:rFonts w:ascii="Calibri" w:hAnsi="Calibri" w:cs="Calibri"/>
          <w:sz w:val="20"/>
        </w:rPr>
      </w:pPr>
      <w:r w:rsidRPr="008625B4">
        <w:rPr>
          <w:rFonts w:ascii="Calibri" w:hAnsi="Calibri" w:cs="Calibri"/>
          <w:b/>
          <w:sz w:val="20"/>
        </w:rPr>
        <w:t xml:space="preserve">SUBCLÁUSULA SEXTA – </w:t>
      </w:r>
      <w:r w:rsidRPr="008625B4">
        <w:rPr>
          <w:rFonts w:ascii="Calibri" w:hAnsi="Calibri" w:cs="Calibri"/>
          <w:sz w:val="20"/>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rsidR="007717E0" w:rsidRPr="008625B4" w:rsidRDefault="007717E0" w:rsidP="007717E0">
      <w:pPr>
        <w:pStyle w:val="Corpodetexto"/>
        <w:tabs>
          <w:tab w:val="left" w:pos="9639"/>
        </w:tabs>
        <w:spacing w:line="240" w:lineRule="auto"/>
        <w:rPr>
          <w:rFonts w:ascii="Calibri" w:hAnsi="Calibri" w:cs="Calibri"/>
          <w:sz w:val="20"/>
        </w:rPr>
      </w:pPr>
    </w:p>
    <w:p w:rsidR="007717E0" w:rsidRPr="008625B4" w:rsidRDefault="007717E0" w:rsidP="007717E0">
      <w:pPr>
        <w:pStyle w:val="WW-TextoPr-formatado"/>
        <w:jc w:val="both"/>
        <w:rPr>
          <w:rFonts w:ascii="Calibri" w:eastAsia="Calibri" w:hAnsi="Calibri" w:cs="Calibri"/>
          <w:b/>
        </w:rPr>
      </w:pPr>
    </w:p>
    <w:p w:rsidR="007717E0" w:rsidRPr="008625B4" w:rsidRDefault="007717E0" w:rsidP="007717E0">
      <w:pPr>
        <w:pStyle w:val="WW-TextoPr-formatado"/>
        <w:jc w:val="both"/>
        <w:rPr>
          <w:rFonts w:ascii="Calibri" w:hAnsi="Calibri" w:cs="Calibri"/>
          <w:b/>
        </w:rPr>
      </w:pPr>
      <w:r w:rsidRPr="008625B4">
        <w:rPr>
          <w:rFonts w:ascii="Calibri" w:hAnsi="Calibri" w:cs="Calibri"/>
          <w:b/>
        </w:rPr>
        <w:t xml:space="preserve">CLÁUSULA DÉCIMA </w:t>
      </w:r>
      <w:r w:rsidR="004C4ED9" w:rsidRPr="008625B4">
        <w:rPr>
          <w:rFonts w:ascii="Calibri" w:hAnsi="Calibri" w:cs="Calibri"/>
          <w:b/>
        </w:rPr>
        <w:t>PRIMEIRA</w:t>
      </w:r>
      <w:r w:rsidRPr="008625B4">
        <w:rPr>
          <w:rFonts w:ascii="Calibri" w:hAnsi="Calibri" w:cs="Calibri"/>
          <w:b/>
        </w:rPr>
        <w:t>– DA RESTITUIÇÃO DOS RECURSOS</w:t>
      </w:r>
    </w:p>
    <w:p w:rsidR="00D74957" w:rsidRPr="008625B4" w:rsidRDefault="00D74957" w:rsidP="007717E0">
      <w:pPr>
        <w:pStyle w:val="WW-TextoPr-formatado"/>
        <w:jc w:val="both"/>
        <w:rPr>
          <w:rFonts w:ascii="Calibri" w:hAnsi="Calibri" w:cs="Calibri"/>
        </w:rPr>
      </w:pPr>
    </w:p>
    <w:p w:rsidR="007717E0" w:rsidRPr="008625B4" w:rsidRDefault="007717E0" w:rsidP="007717E0">
      <w:pPr>
        <w:pStyle w:val="WW-TextoPr-formatado"/>
        <w:jc w:val="both"/>
        <w:rPr>
          <w:rFonts w:ascii="Calibri" w:hAnsi="Calibri" w:cs="Calibri"/>
        </w:rPr>
      </w:pPr>
      <w:r w:rsidRPr="008625B4">
        <w:rPr>
          <w:rFonts w:ascii="Calibri" w:hAnsi="Calibri" w:cs="Calibri"/>
        </w:rPr>
        <w:t xml:space="preserve">Por ocasião da conclusão, denúncia, rescisão ou extinção deste Termo de colaboração, a </w:t>
      </w:r>
      <w:r w:rsidRPr="008625B4">
        <w:rPr>
          <w:rFonts w:ascii="Calibri" w:hAnsi="Calibri" w:cs="Calibri"/>
          <w:b/>
        </w:rPr>
        <w:t>OSC</w:t>
      </w:r>
      <w:r w:rsidRPr="008625B4">
        <w:rPr>
          <w:rFonts w:ascii="Calibri" w:hAnsi="Calibri" w:cs="Calibri"/>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PRIMEIRA –</w:t>
      </w:r>
      <w:r w:rsidRPr="008625B4">
        <w:rPr>
          <w:rFonts w:ascii="Calibri" w:hAnsi="Calibri" w:cs="Calibri"/>
          <w:sz w:val="20"/>
          <w:szCs w:val="20"/>
        </w:rPr>
        <w:t xml:space="preserve"> Os débitos a serem restituídos pela </w:t>
      </w:r>
      <w:r w:rsidRPr="008625B4">
        <w:rPr>
          <w:rFonts w:ascii="Calibri" w:hAnsi="Calibri" w:cs="Calibri"/>
          <w:b/>
          <w:sz w:val="20"/>
          <w:szCs w:val="20"/>
        </w:rPr>
        <w:t>OSC</w:t>
      </w:r>
      <w:r w:rsidRPr="008625B4">
        <w:rPr>
          <w:rFonts w:ascii="Calibri" w:hAnsi="Calibri" w:cs="Calibri"/>
          <w:sz w:val="20"/>
          <w:szCs w:val="20"/>
        </w:rPr>
        <w:t xml:space="preserve"> serão apurados mediante atualização monetária, acrescido de juros calculados da seguinte forma:</w:t>
      </w:r>
    </w:p>
    <w:p w:rsidR="007717E0" w:rsidRPr="008625B4" w:rsidRDefault="007717E0" w:rsidP="007717E0">
      <w:pPr>
        <w:pStyle w:val="PargrafodaLista"/>
        <w:numPr>
          <w:ilvl w:val="0"/>
          <w:numId w:val="17"/>
        </w:numPr>
        <w:tabs>
          <w:tab w:val="left" w:pos="1134"/>
        </w:tabs>
        <w:suppressAutoHyphens/>
        <w:spacing w:after="0" w:line="240" w:lineRule="auto"/>
        <w:ind w:left="426" w:firstLine="0"/>
        <w:jc w:val="both"/>
        <w:rPr>
          <w:rFonts w:cs="Calibri"/>
          <w:sz w:val="20"/>
          <w:szCs w:val="20"/>
        </w:rPr>
      </w:pPr>
      <w:r w:rsidRPr="008625B4">
        <w:rPr>
          <w:rFonts w:cs="Calibri"/>
          <w:sz w:val="20"/>
          <w:szCs w:val="20"/>
        </w:rPr>
        <w:t xml:space="preserve">nos casos em que for constatado dolo da </w:t>
      </w:r>
      <w:r w:rsidRPr="008625B4">
        <w:rPr>
          <w:rFonts w:cs="Calibri"/>
          <w:b/>
          <w:sz w:val="20"/>
          <w:szCs w:val="20"/>
        </w:rPr>
        <w:t>OSC</w:t>
      </w:r>
      <w:r w:rsidRPr="008625B4">
        <w:rPr>
          <w:rFonts w:cs="Calibri"/>
          <w:sz w:val="20"/>
          <w:szCs w:val="20"/>
        </w:rPr>
        <w:t xml:space="preserve"> ou de seus prepostos, os juros serão calculados a partir das datas de liberação dos recursos, sem subtração de eventual período de inércia da administração pública federal quanto ao prazo de que trata o § 3</w:t>
      </w:r>
      <w:r w:rsidRPr="008625B4">
        <w:rPr>
          <w:rFonts w:cs="Calibri"/>
          <w:strike/>
          <w:sz w:val="20"/>
          <w:szCs w:val="20"/>
        </w:rPr>
        <w:t>º</w:t>
      </w:r>
      <w:r w:rsidRPr="008625B4">
        <w:rPr>
          <w:rFonts w:cs="Calibri"/>
          <w:sz w:val="20"/>
          <w:szCs w:val="20"/>
        </w:rPr>
        <w:t> do art. 69, do Decreto nº 8.726, de 2016; e</w:t>
      </w:r>
    </w:p>
    <w:p w:rsidR="007717E0" w:rsidRPr="008625B4" w:rsidRDefault="007717E0" w:rsidP="007717E0">
      <w:pPr>
        <w:pStyle w:val="PargrafodaLista"/>
        <w:numPr>
          <w:ilvl w:val="0"/>
          <w:numId w:val="17"/>
        </w:numPr>
        <w:tabs>
          <w:tab w:val="left" w:pos="1134"/>
        </w:tabs>
        <w:suppressAutoHyphens/>
        <w:spacing w:after="0" w:line="240" w:lineRule="auto"/>
        <w:ind w:left="426" w:firstLine="0"/>
        <w:jc w:val="both"/>
        <w:rPr>
          <w:rFonts w:cs="Calibri"/>
          <w:sz w:val="20"/>
          <w:szCs w:val="20"/>
        </w:rPr>
      </w:pPr>
      <w:r w:rsidRPr="008625B4">
        <w:rPr>
          <w:rFonts w:cs="Calibri"/>
          <w:sz w:val="20"/>
          <w:szCs w:val="20"/>
        </w:rPr>
        <w:t>nos demais casos, os juros serão calculados a partir:</w:t>
      </w:r>
    </w:p>
    <w:p w:rsidR="007717E0" w:rsidRPr="008625B4" w:rsidRDefault="007717E0" w:rsidP="007717E0">
      <w:pPr>
        <w:pStyle w:val="PargrafodaLista"/>
        <w:tabs>
          <w:tab w:val="left" w:pos="1134"/>
        </w:tabs>
        <w:suppressAutoHyphens/>
        <w:spacing w:after="0" w:line="240" w:lineRule="auto"/>
        <w:ind w:left="426"/>
        <w:jc w:val="both"/>
        <w:rPr>
          <w:rFonts w:cs="Calibri"/>
          <w:sz w:val="20"/>
          <w:szCs w:val="20"/>
        </w:rPr>
      </w:pPr>
    </w:p>
    <w:p w:rsidR="007717E0" w:rsidRPr="008625B4" w:rsidRDefault="007717E0" w:rsidP="007717E0">
      <w:pPr>
        <w:pStyle w:val="PargrafodaLista"/>
        <w:numPr>
          <w:ilvl w:val="0"/>
          <w:numId w:val="20"/>
        </w:numPr>
        <w:suppressAutoHyphens/>
        <w:spacing w:after="0" w:line="240" w:lineRule="auto"/>
        <w:ind w:left="1134" w:firstLine="0"/>
        <w:jc w:val="both"/>
        <w:rPr>
          <w:rFonts w:cs="Calibri"/>
          <w:sz w:val="20"/>
          <w:szCs w:val="20"/>
        </w:rPr>
      </w:pPr>
      <w:r w:rsidRPr="008625B4">
        <w:rPr>
          <w:rFonts w:cs="Calibri"/>
          <w:sz w:val="20"/>
          <w:szCs w:val="20"/>
        </w:rPr>
        <w:t>do decurso do prazo estabelecido no ato de notificação da OSC ou de seus prepostos para restituição dos valores ocorrida no curso da execução da parceria; ou</w:t>
      </w:r>
    </w:p>
    <w:p w:rsidR="007717E0" w:rsidRPr="008625B4" w:rsidRDefault="007717E0" w:rsidP="007717E0">
      <w:pPr>
        <w:pStyle w:val="PargrafodaLista"/>
        <w:numPr>
          <w:ilvl w:val="0"/>
          <w:numId w:val="20"/>
        </w:numPr>
        <w:suppressAutoHyphens/>
        <w:spacing w:after="0" w:line="240" w:lineRule="auto"/>
        <w:ind w:left="1134" w:firstLine="0"/>
        <w:jc w:val="both"/>
        <w:rPr>
          <w:rFonts w:cs="Calibri"/>
          <w:sz w:val="20"/>
          <w:szCs w:val="20"/>
        </w:rPr>
      </w:pPr>
      <w:r w:rsidRPr="008625B4">
        <w:rPr>
          <w:rFonts w:cs="Calibri"/>
          <w:sz w:val="20"/>
          <w:szCs w:val="20"/>
        </w:rPr>
        <w:t>do término da execução da parceria, caso não tenha havido a notificação de que trata a alínea “a” deste inciso, com subtração de eventual período de inércia do órgão ou entidade pública federal quanto ao prazo de que trata o § 3</w:t>
      </w:r>
      <w:r w:rsidRPr="008625B4">
        <w:rPr>
          <w:rFonts w:cs="Calibri"/>
          <w:strike/>
          <w:sz w:val="20"/>
          <w:szCs w:val="20"/>
        </w:rPr>
        <w:t>º</w:t>
      </w:r>
      <w:r w:rsidRPr="008625B4">
        <w:rPr>
          <w:rFonts w:cs="Calibri"/>
          <w:sz w:val="20"/>
          <w:szCs w:val="20"/>
        </w:rPr>
        <w:t> do art. 69 do Decreto nº 8.726, de 2016.</w:t>
      </w:r>
    </w:p>
    <w:p w:rsidR="007717E0" w:rsidRPr="008625B4" w:rsidRDefault="007717E0" w:rsidP="007717E0">
      <w:pPr>
        <w:pStyle w:val="PargrafodaLista"/>
        <w:spacing w:after="0" w:line="240" w:lineRule="auto"/>
        <w:ind w:left="0"/>
        <w:jc w:val="both"/>
        <w:rPr>
          <w:rFonts w:cs="Calibri"/>
          <w:sz w:val="20"/>
          <w:szCs w:val="20"/>
        </w:rPr>
      </w:pPr>
    </w:p>
    <w:p w:rsidR="007717E0" w:rsidRPr="008625B4" w:rsidRDefault="007717E0" w:rsidP="007717E0">
      <w:pPr>
        <w:pStyle w:val="PargrafodaLista"/>
        <w:spacing w:after="0" w:line="240" w:lineRule="auto"/>
        <w:ind w:left="0"/>
        <w:jc w:val="both"/>
        <w:rPr>
          <w:rFonts w:cs="Calibri"/>
          <w:sz w:val="20"/>
          <w:szCs w:val="20"/>
        </w:rPr>
      </w:pPr>
      <w:r w:rsidRPr="008625B4">
        <w:rPr>
          <w:rFonts w:cs="Calibri"/>
          <w:b/>
          <w:sz w:val="20"/>
          <w:szCs w:val="20"/>
        </w:rPr>
        <w:t>SUBCLÁUSULA SEGUNDA</w:t>
      </w:r>
      <w:r w:rsidRPr="008625B4">
        <w:rPr>
          <w:rFonts w:cs="Calibri"/>
          <w:sz w:val="20"/>
          <w:szCs w:val="20"/>
        </w:rPr>
        <w:t xml:space="preserve"> – Os débitos a serem restituídos pela </w:t>
      </w:r>
      <w:r w:rsidRPr="008625B4">
        <w:rPr>
          <w:rFonts w:cs="Calibri"/>
          <w:b/>
          <w:sz w:val="20"/>
          <w:szCs w:val="20"/>
        </w:rPr>
        <w:t>OSC</w:t>
      </w:r>
      <w:r w:rsidRPr="008625B4">
        <w:rPr>
          <w:rFonts w:cs="Calibri"/>
          <w:sz w:val="20"/>
          <w:szCs w:val="20"/>
        </w:rPr>
        <w:t xml:space="preserve"> observarão juros equivalentes à taxa referencial do Sistema Especial de Liquidação e de Custódia - Selic para títulos federais, acumulada mensalmente, até o último dia do mês anterior ao do pagamento, e de 1% (um por cento) no mês de pagamento.</w:t>
      </w:r>
    </w:p>
    <w:p w:rsidR="007717E0" w:rsidRPr="008625B4" w:rsidRDefault="007717E0" w:rsidP="007717E0">
      <w:pPr>
        <w:pStyle w:val="WW-TextoPr-formatado"/>
        <w:jc w:val="both"/>
        <w:rPr>
          <w:rFonts w:ascii="Calibri" w:hAnsi="Calibri" w:cs="Calibri"/>
        </w:rPr>
      </w:pPr>
    </w:p>
    <w:p w:rsidR="007717E0" w:rsidRPr="008625B4" w:rsidRDefault="007717E0" w:rsidP="007717E0">
      <w:pPr>
        <w:jc w:val="both"/>
        <w:rPr>
          <w:rFonts w:ascii="Calibri" w:hAnsi="Calibri" w:cs="Calibri"/>
          <w:b/>
          <w:sz w:val="20"/>
          <w:szCs w:val="20"/>
        </w:rPr>
      </w:pPr>
      <w:r w:rsidRPr="008625B4">
        <w:rPr>
          <w:rFonts w:ascii="Calibri" w:hAnsi="Calibri" w:cs="Calibri"/>
          <w:b/>
          <w:sz w:val="20"/>
          <w:szCs w:val="20"/>
        </w:rPr>
        <w:t xml:space="preserve">CLÁUSULA DÉCIMA </w:t>
      </w:r>
      <w:r w:rsidR="004C4ED9" w:rsidRPr="008625B4">
        <w:rPr>
          <w:rFonts w:ascii="Calibri" w:hAnsi="Calibri" w:cs="Calibri"/>
          <w:b/>
          <w:sz w:val="20"/>
          <w:szCs w:val="20"/>
        </w:rPr>
        <w:t xml:space="preserve">SEGUNDA </w:t>
      </w:r>
      <w:r w:rsidRPr="008625B4">
        <w:rPr>
          <w:rFonts w:ascii="Calibri" w:hAnsi="Calibri" w:cs="Calibri"/>
          <w:b/>
          <w:sz w:val="20"/>
          <w:szCs w:val="20"/>
        </w:rPr>
        <w:t>- DOS BENS REMANESCENTES</w:t>
      </w:r>
    </w:p>
    <w:p w:rsidR="00D74957" w:rsidRPr="008625B4" w:rsidRDefault="00D74957" w:rsidP="007717E0">
      <w:pPr>
        <w:jc w:val="both"/>
        <w:rPr>
          <w:rFonts w:ascii="Calibri" w:hAnsi="Calibri" w:cs="Calibri"/>
          <w:sz w:val="20"/>
          <w:szCs w:val="20"/>
        </w:rPr>
      </w:pP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sz w:val="20"/>
          <w:szCs w:val="20"/>
          <w:highlight w:val="white"/>
          <w:lang w:eastAsia="pt-BR"/>
        </w:rPr>
        <w:t>Os bens patrimoniais adquiridos, produzidos, transformados ou construídos com recursos repassados pela Administração Pública são da titularidade do órgão ou da entidade pública federal e ficarão afetados ao objeto da presente parceria durante o prazo de sua duração, sendo considerados bens remanescentes ao seu término.</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b/>
          <w:bCs/>
          <w:sz w:val="20"/>
          <w:szCs w:val="20"/>
          <w:shd w:val="clear" w:color="auto" w:fill="FFFFFF"/>
          <w:lang w:eastAsia="pt-BR"/>
        </w:rPr>
        <w:t>SUBCLÁUSULA PRIMEIRA –</w:t>
      </w:r>
      <w:r w:rsidRPr="008625B4">
        <w:rPr>
          <w:rFonts w:ascii="Calibri" w:hAnsi="Calibri" w:cs="Calibri"/>
          <w:sz w:val="20"/>
          <w:szCs w:val="20"/>
          <w:shd w:val="clear" w:color="auto" w:fill="FFFFFF"/>
          <w:lang w:eastAsia="pt-BR"/>
        </w:rPr>
        <w:t xml:space="preserve"> Quando da extinção da parceria, os bens remanescentes permanecerão na propriedade do órgão ou da entidade pública federal, na medida em que os bens serão necessários para assegurar a continuidade do objeto pactuado, seja por meio da celebração de nova parceria, seja pela execução direta do objeto pela Administração Pública Federal.</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sz w:val="20"/>
          <w:szCs w:val="20"/>
          <w:highlight w:val="white"/>
          <w:lang w:eastAsia="pt-BR"/>
        </w:rPr>
        <w:t> </w:t>
      </w:r>
      <w:r w:rsidRPr="008625B4">
        <w:rPr>
          <w:rFonts w:ascii="Calibri" w:hAnsi="Calibri" w:cs="Calibri"/>
          <w:b/>
          <w:bCs/>
          <w:sz w:val="20"/>
          <w:szCs w:val="20"/>
          <w:lang w:eastAsia="pt-BR"/>
        </w:rPr>
        <w:t xml:space="preserve">SUBCLÁUSULA SEGUNDA – </w:t>
      </w:r>
      <w:r w:rsidRPr="008625B4">
        <w:rPr>
          <w:rFonts w:ascii="Calibri" w:hAnsi="Calibri" w:cs="Calibri"/>
          <w:sz w:val="20"/>
          <w:szCs w:val="20"/>
          <w:lang w:eastAsia="pt-BR"/>
        </w:rPr>
        <w:t xml:space="preserve">A </w:t>
      </w:r>
      <w:r w:rsidRPr="008625B4">
        <w:rPr>
          <w:rFonts w:ascii="Calibri" w:hAnsi="Calibri" w:cs="Calibri"/>
          <w:b/>
          <w:sz w:val="20"/>
          <w:szCs w:val="20"/>
          <w:lang w:eastAsia="pt-BR"/>
        </w:rPr>
        <w:t>OSC</w:t>
      </w:r>
      <w:r w:rsidRPr="008625B4">
        <w:rPr>
          <w:rFonts w:ascii="Calibri" w:hAnsi="Calibri" w:cs="Calibri"/>
          <w:sz w:val="20"/>
          <w:szCs w:val="20"/>
          <w:lang w:eastAsia="pt-BR"/>
        </w:rPr>
        <w:t xml:space="preserve"> deverá, a partir da data da apresentação da prestação de contas final, disponibilizar os bens remanescentes para a Administração Pública Federal, que deverá retirá-los, no prazo de até 90 (noventa) dias, após o qual a </w:t>
      </w:r>
      <w:r w:rsidRPr="008625B4">
        <w:rPr>
          <w:rFonts w:ascii="Calibri" w:hAnsi="Calibri" w:cs="Calibri"/>
          <w:b/>
          <w:sz w:val="20"/>
          <w:szCs w:val="20"/>
          <w:lang w:eastAsia="pt-BR"/>
        </w:rPr>
        <w:t>OSC</w:t>
      </w:r>
      <w:r w:rsidRPr="008625B4">
        <w:rPr>
          <w:rFonts w:ascii="Calibri" w:hAnsi="Calibri" w:cs="Calibri"/>
          <w:sz w:val="20"/>
          <w:szCs w:val="20"/>
          <w:lang w:eastAsia="pt-BR"/>
        </w:rPr>
        <w:t xml:space="preserve"> não mais será responsável pelos bens.</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b/>
          <w:bCs/>
          <w:sz w:val="20"/>
          <w:szCs w:val="20"/>
          <w:shd w:val="clear" w:color="auto" w:fill="FFFFFF"/>
          <w:lang w:eastAsia="pt-BR"/>
        </w:rPr>
        <w:t>SUBCLAÚSULA TERCEIRA –</w:t>
      </w:r>
      <w:r w:rsidRPr="008625B4">
        <w:rPr>
          <w:rFonts w:ascii="Calibri" w:hAnsi="Calibri" w:cs="Calibri"/>
          <w:sz w:val="20"/>
          <w:szCs w:val="20"/>
          <w:shd w:val="clear" w:color="auto" w:fill="FFFFFF"/>
          <w:lang w:eastAsia="pt-BR"/>
        </w:rPr>
        <w:t xml:space="preserve"> Na hipótese de dissolução da </w:t>
      </w:r>
      <w:r w:rsidRPr="008625B4">
        <w:rPr>
          <w:rFonts w:ascii="Calibri" w:hAnsi="Calibri" w:cs="Calibri"/>
          <w:b/>
          <w:sz w:val="20"/>
          <w:szCs w:val="20"/>
          <w:shd w:val="clear" w:color="auto" w:fill="FFFFFF"/>
          <w:lang w:eastAsia="pt-BR"/>
        </w:rPr>
        <w:t>OSC</w:t>
      </w:r>
      <w:r w:rsidRPr="008625B4">
        <w:rPr>
          <w:rFonts w:ascii="Calibri" w:hAnsi="Calibri" w:cs="Calibri"/>
          <w:sz w:val="20"/>
          <w:szCs w:val="20"/>
          <w:shd w:val="clear" w:color="auto" w:fill="FFFFFF"/>
          <w:lang w:eastAsia="pt-BR"/>
        </w:rPr>
        <w:t xml:space="preserve"> durante a vigência da parceria, os bens remanescentes deverão ser retirados pela Administração Pública Federal, no prazo de até 90 (noventa) dias, contado da data de notificação da dissolução.</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b/>
          <w:bCs/>
          <w:sz w:val="20"/>
          <w:szCs w:val="20"/>
          <w:shd w:val="clear" w:color="auto" w:fill="FFFFFF"/>
          <w:lang w:eastAsia="pt-BR"/>
        </w:rPr>
        <w:t>SUBCLÁUSULA QUARTA –</w:t>
      </w:r>
      <w:r w:rsidRPr="008625B4">
        <w:rPr>
          <w:rFonts w:ascii="Calibri" w:hAnsi="Calibri" w:cs="Calibri"/>
          <w:sz w:val="20"/>
          <w:szCs w:val="20"/>
          <w:shd w:val="clear" w:color="auto" w:fill="FFFFFF"/>
          <w:lang w:eastAsia="pt-BR"/>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federal não tiver condições de dar continuidade ao objeto pactuado e, simultaneamente, restar demonstrado que os bens serão úteis à continuidade da execução de ações de interesse social pela </w:t>
      </w:r>
      <w:r w:rsidRPr="008625B4">
        <w:rPr>
          <w:rFonts w:ascii="Calibri" w:hAnsi="Calibri" w:cs="Calibri"/>
          <w:b/>
          <w:sz w:val="20"/>
          <w:szCs w:val="20"/>
          <w:shd w:val="clear" w:color="auto" w:fill="FFFFFF"/>
          <w:lang w:eastAsia="pt-BR"/>
        </w:rPr>
        <w:t>OSC</w:t>
      </w:r>
      <w:r w:rsidRPr="008625B4">
        <w:rPr>
          <w:rFonts w:ascii="Calibri" w:hAnsi="Calibri" w:cs="Calibri"/>
          <w:sz w:val="20"/>
          <w:szCs w:val="20"/>
          <w:shd w:val="clear" w:color="auto" w:fill="FFFFFF"/>
          <w:lang w:eastAsia="pt-BR"/>
        </w:rPr>
        <w:t>.</w:t>
      </w:r>
    </w:p>
    <w:p w:rsidR="007717E0" w:rsidRPr="008625B4" w:rsidRDefault="007717E0" w:rsidP="007717E0">
      <w:pPr>
        <w:jc w:val="both"/>
        <w:rPr>
          <w:rFonts w:ascii="Calibri" w:hAnsi="Calibri" w:cs="Calibri"/>
          <w:b/>
          <w:sz w:val="20"/>
          <w:szCs w:val="20"/>
        </w:rPr>
      </w:pPr>
    </w:p>
    <w:p w:rsidR="00D74957" w:rsidRPr="008625B4" w:rsidRDefault="00D74957" w:rsidP="007717E0">
      <w:pPr>
        <w:jc w:val="both"/>
        <w:rPr>
          <w:rFonts w:ascii="Calibri" w:hAnsi="Calibri" w:cs="Calibri"/>
          <w:b/>
          <w:sz w:val="20"/>
          <w:szCs w:val="20"/>
        </w:rPr>
      </w:pPr>
    </w:p>
    <w:p w:rsidR="007717E0" w:rsidRPr="008625B4" w:rsidRDefault="007717E0" w:rsidP="007717E0">
      <w:pPr>
        <w:jc w:val="both"/>
        <w:rPr>
          <w:rFonts w:ascii="Calibri" w:hAnsi="Calibri" w:cs="Calibri"/>
          <w:b/>
          <w:sz w:val="20"/>
          <w:szCs w:val="20"/>
        </w:rPr>
      </w:pPr>
      <w:r w:rsidRPr="008625B4">
        <w:rPr>
          <w:rFonts w:ascii="Calibri" w:hAnsi="Calibri" w:cs="Calibri"/>
          <w:b/>
          <w:sz w:val="20"/>
          <w:szCs w:val="20"/>
        </w:rPr>
        <w:t xml:space="preserve">CLÁUSULA DECIMA </w:t>
      </w:r>
      <w:r w:rsidR="004C4ED9" w:rsidRPr="008625B4">
        <w:rPr>
          <w:rFonts w:ascii="Calibri" w:hAnsi="Calibri" w:cs="Calibri"/>
          <w:b/>
          <w:sz w:val="20"/>
          <w:szCs w:val="20"/>
        </w:rPr>
        <w:t>TERCEIRA</w:t>
      </w:r>
      <w:r w:rsidRPr="008625B4">
        <w:rPr>
          <w:rFonts w:ascii="Calibri" w:hAnsi="Calibri" w:cs="Calibri"/>
          <w:b/>
          <w:sz w:val="20"/>
          <w:szCs w:val="20"/>
        </w:rPr>
        <w:t xml:space="preserve"> – DA PROPRIEDADE INTELECTUAL</w:t>
      </w:r>
    </w:p>
    <w:p w:rsidR="00D74957" w:rsidRPr="008625B4" w:rsidRDefault="00D74957" w:rsidP="007717E0">
      <w:pPr>
        <w:jc w:val="both"/>
        <w:rPr>
          <w:rFonts w:ascii="Calibri" w:hAnsi="Calibri" w:cs="Calibri"/>
          <w:sz w:val="20"/>
          <w:szCs w:val="20"/>
        </w:rPr>
      </w:pP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sz w:val="20"/>
          <w:szCs w:val="20"/>
          <w:lang w:eastAsia="pt-BR"/>
        </w:rPr>
        <w:t xml:space="preserve">Caso as atividades realizadas pela </w:t>
      </w:r>
      <w:r w:rsidRPr="008625B4">
        <w:rPr>
          <w:rFonts w:ascii="Calibri" w:hAnsi="Calibri" w:cs="Calibri"/>
          <w:b/>
          <w:sz w:val="20"/>
          <w:szCs w:val="20"/>
          <w:lang w:eastAsia="pt-BR"/>
        </w:rPr>
        <w:t>OSC</w:t>
      </w:r>
      <w:r w:rsidRPr="008625B4">
        <w:rPr>
          <w:rFonts w:ascii="Calibri" w:hAnsi="Calibri" w:cs="Calibri"/>
          <w:sz w:val="20"/>
          <w:szCs w:val="20"/>
          <w:lang w:eastAsia="pt-BR"/>
        </w:rPr>
        <w:t xml:space="preserve">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w:t>
      </w:r>
      <w:r w:rsidRPr="008625B4">
        <w:rPr>
          <w:rFonts w:ascii="Calibri" w:hAnsi="Calibri" w:cs="Calibri"/>
          <w:b/>
          <w:sz w:val="20"/>
          <w:szCs w:val="20"/>
          <w:lang w:eastAsia="pt-BR"/>
        </w:rPr>
        <w:t>OSC</w:t>
      </w:r>
      <w:r w:rsidRPr="008625B4">
        <w:rPr>
          <w:rFonts w:ascii="Calibri" w:hAnsi="Calibri" w:cs="Calibri"/>
          <w:sz w:val="20"/>
          <w:szCs w:val="20"/>
          <w:lang w:eastAsia="pt-BR"/>
        </w:rPr>
        <w:t xml:space="preserve">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sz w:val="20"/>
          <w:szCs w:val="20"/>
          <w:lang w:eastAsia="pt-BR"/>
        </w:rPr>
        <w:t> </w:t>
      </w:r>
      <w:r w:rsidRPr="008625B4">
        <w:rPr>
          <w:rFonts w:ascii="Calibri" w:hAnsi="Calibri" w:cs="Calibri"/>
          <w:b/>
          <w:sz w:val="20"/>
          <w:szCs w:val="20"/>
          <w:lang w:eastAsia="pt-BR"/>
        </w:rPr>
        <w:t>SUBCLÁUSULA PRIMEIRA</w:t>
      </w:r>
      <w:r w:rsidRPr="008625B4">
        <w:rPr>
          <w:rFonts w:ascii="Calibri" w:hAnsi="Calibri" w:cs="Calibri"/>
          <w:sz w:val="20"/>
          <w:szCs w:val="20"/>
          <w:lang w:eastAsia="pt-BR"/>
        </w:rPr>
        <w:t xml:space="preserve"> – Durante a vigência da parceria, os ganhos econômicos auferidos pela </w:t>
      </w:r>
      <w:r w:rsidRPr="008625B4">
        <w:rPr>
          <w:rFonts w:ascii="Calibri" w:hAnsi="Calibri" w:cs="Calibri"/>
          <w:b/>
          <w:sz w:val="20"/>
          <w:szCs w:val="20"/>
          <w:lang w:eastAsia="pt-BR"/>
        </w:rPr>
        <w:t>OSC</w:t>
      </w:r>
      <w:r w:rsidRPr="008625B4">
        <w:rPr>
          <w:rFonts w:ascii="Calibri" w:hAnsi="Calibri" w:cs="Calibri"/>
          <w:sz w:val="20"/>
          <w:szCs w:val="20"/>
          <w:lang w:eastAsia="pt-BR"/>
        </w:rPr>
        <w:t xml:space="preserve"> na exploração ou licença de uso dos bens passíveis de propriedade intelectual, gerados com os recursos públicos provenientes do Termo de colaboração, deverão ser aplicados no objeto do presente instrumento, sem prejuízo do disposto na Subcláusula seguinte.</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sz w:val="20"/>
          <w:szCs w:val="20"/>
          <w:lang w:eastAsia="pt-BR"/>
        </w:rPr>
        <w:t> </w:t>
      </w:r>
      <w:r w:rsidRPr="008625B4">
        <w:rPr>
          <w:rFonts w:ascii="Calibri" w:hAnsi="Calibri" w:cs="Calibri"/>
          <w:b/>
          <w:sz w:val="20"/>
          <w:szCs w:val="20"/>
          <w:lang w:eastAsia="pt-BR"/>
        </w:rPr>
        <w:t>SUBCLÁUSULA SEGUNDA –</w:t>
      </w:r>
      <w:r w:rsidRPr="008625B4">
        <w:rPr>
          <w:rFonts w:ascii="Calibri" w:hAnsi="Calibri" w:cs="Calibri"/>
          <w:sz w:val="20"/>
          <w:szCs w:val="20"/>
          <w:lang w:eastAsia="pt-BR"/>
        </w:rPr>
        <w:t xml:space="preserve"> A participação nos ganhos econômicos fica assegurada, nos termos da legislação específica, ao inventor, criador ou autor.</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sz w:val="20"/>
          <w:szCs w:val="20"/>
          <w:lang w:eastAsia="pt-BR"/>
        </w:rPr>
        <w:t> </w:t>
      </w:r>
      <w:r w:rsidRPr="008625B4">
        <w:rPr>
          <w:rFonts w:ascii="Calibri" w:hAnsi="Calibri" w:cs="Calibri"/>
          <w:b/>
          <w:bCs/>
          <w:sz w:val="20"/>
          <w:szCs w:val="20"/>
          <w:shd w:val="clear" w:color="auto" w:fill="FFFFFF"/>
          <w:lang w:eastAsia="pt-BR"/>
        </w:rPr>
        <w:t>SUBCLÁUSULA TERCEIRA –</w:t>
      </w:r>
      <w:r w:rsidRPr="008625B4">
        <w:rPr>
          <w:rFonts w:ascii="Calibri" w:hAnsi="Calibri" w:cs="Calibri"/>
          <w:sz w:val="20"/>
          <w:szCs w:val="20"/>
          <w:shd w:val="clear" w:color="auto" w:fill="FFFFFF"/>
          <w:lang w:eastAsia="pt-BR"/>
        </w:rPr>
        <w:t xml:space="preserve"> Quando da extinção da parceria, os bens remanescentes passíveis de proteção pelo direito de propriedade intelectual permanecerão na titularidade da </w:t>
      </w:r>
      <w:r w:rsidRPr="008625B4">
        <w:rPr>
          <w:rFonts w:ascii="Calibri" w:hAnsi="Calibri" w:cs="Calibri"/>
          <w:b/>
          <w:sz w:val="20"/>
          <w:szCs w:val="20"/>
          <w:shd w:val="clear" w:color="auto" w:fill="FFFFFF"/>
          <w:lang w:eastAsia="pt-BR"/>
        </w:rPr>
        <w:t>OSC</w:t>
      </w:r>
      <w:r w:rsidRPr="008625B4">
        <w:rPr>
          <w:rFonts w:ascii="Calibri" w:hAnsi="Calibri" w:cs="Calibri"/>
          <w:sz w:val="20"/>
          <w:szCs w:val="20"/>
          <w:shd w:val="clear" w:color="auto" w:fill="FFFFFF"/>
          <w:lang w:eastAsia="pt-BR"/>
        </w:rPr>
        <w:t>, quando forem úteis à continuidade da execução de ações de interesse social pela organização, observado o disposto na Subcláusula seguinte.</w:t>
      </w:r>
    </w:p>
    <w:p w:rsidR="007717E0" w:rsidRPr="008625B4" w:rsidRDefault="007717E0" w:rsidP="007717E0">
      <w:pPr>
        <w:jc w:val="both"/>
        <w:rPr>
          <w:rFonts w:ascii="Calibri" w:hAnsi="Calibri" w:cs="Calibri"/>
          <w:sz w:val="20"/>
          <w:szCs w:val="20"/>
        </w:rPr>
      </w:pPr>
      <w:r w:rsidRPr="008625B4">
        <w:rPr>
          <w:rFonts w:ascii="Calibri" w:hAnsi="Calibri" w:cs="Calibri"/>
          <w:sz w:val="20"/>
          <w:szCs w:val="20"/>
          <w:highlight w:val="white"/>
          <w:lang w:eastAsia="pt-BR"/>
        </w:rPr>
        <w:t> </w:t>
      </w:r>
      <w:r w:rsidRPr="008625B4">
        <w:rPr>
          <w:rFonts w:ascii="Calibri" w:hAnsi="Calibri" w:cs="Calibri"/>
          <w:b/>
          <w:bCs/>
          <w:sz w:val="20"/>
          <w:szCs w:val="20"/>
          <w:shd w:val="clear" w:color="auto" w:fill="FFFFFF"/>
          <w:lang w:eastAsia="pt-BR"/>
        </w:rPr>
        <w:t>SUBCLÁUSULA QUARTA –</w:t>
      </w:r>
      <w:r w:rsidRPr="008625B4">
        <w:rPr>
          <w:rFonts w:ascii="Calibri" w:hAnsi="Calibri" w:cs="Calibri"/>
          <w:sz w:val="20"/>
          <w:szCs w:val="20"/>
          <w:shd w:val="clear" w:color="auto" w:fill="FFFFFF"/>
          <w:lang w:eastAsia="pt-BR"/>
        </w:rPr>
        <w:t xml:space="preserve"> 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p>
    <w:p w:rsidR="007717E0" w:rsidRPr="008625B4" w:rsidRDefault="007717E0" w:rsidP="007717E0">
      <w:pPr>
        <w:shd w:val="clear" w:color="auto" w:fill="FFFFFF"/>
        <w:jc w:val="both"/>
        <w:rPr>
          <w:rFonts w:ascii="Calibri" w:hAnsi="Calibri" w:cs="Calibri"/>
          <w:sz w:val="20"/>
          <w:szCs w:val="20"/>
        </w:rPr>
      </w:pPr>
      <w:r w:rsidRPr="008625B4">
        <w:rPr>
          <w:rFonts w:ascii="Calibri" w:hAnsi="Calibri" w:cs="Calibri"/>
          <w:b/>
          <w:sz w:val="20"/>
          <w:szCs w:val="20"/>
          <w:lang w:eastAsia="pt-BR"/>
        </w:rPr>
        <w:t>SUBCLÁUSULA QUINTA –</w:t>
      </w:r>
      <w:r w:rsidRPr="008625B4">
        <w:rPr>
          <w:rFonts w:ascii="Calibri" w:hAnsi="Calibri" w:cs="Calibri"/>
          <w:sz w:val="20"/>
          <w:szCs w:val="20"/>
          <w:lang w:eastAsia="pt-BR"/>
        </w:rPr>
        <w:t xml:space="preserve"> A </w:t>
      </w:r>
      <w:r w:rsidRPr="008625B4">
        <w:rPr>
          <w:rFonts w:ascii="Calibri" w:hAnsi="Calibri" w:cs="Calibri"/>
          <w:b/>
          <w:sz w:val="20"/>
          <w:szCs w:val="20"/>
          <w:lang w:eastAsia="pt-BR"/>
        </w:rPr>
        <w:t>OSC</w:t>
      </w:r>
      <w:r w:rsidRPr="008625B4">
        <w:rPr>
          <w:rFonts w:ascii="Calibri" w:hAnsi="Calibri" w:cs="Calibri"/>
          <w:sz w:val="20"/>
          <w:szCs w:val="20"/>
          <w:lang w:eastAsia="pt-BR"/>
        </w:rPr>
        <w:t xml:space="preserve">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w:t>
      </w:r>
    </w:p>
    <w:p w:rsidR="007717E0" w:rsidRPr="008625B4" w:rsidRDefault="007717E0" w:rsidP="007717E0">
      <w:pPr>
        <w:pStyle w:val="PargrafodaLista"/>
        <w:numPr>
          <w:ilvl w:val="0"/>
          <w:numId w:val="4"/>
        </w:numPr>
        <w:shd w:val="clear" w:color="auto" w:fill="FFFFFF"/>
        <w:tabs>
          <w:tab w:val="left" w:pos="567"/>
          <w:tab w:val="left" w:pos="1134"/>
        </w:tabs>
        <w:spacing w:after="0" w:line="240" w:lineRule="auto"/>
        <w:ind w:left="426" w:firstLine="0"/>
        <w:jc w:val="both"/>
        <w:rPr>
          <w:rFonts w:cs="Calibri"/>
          <w:sz w:val="20"/>
          <w:szCs w:val="20"/>
        </w:rPr>
      </w:pPr>
      <w:r w:rsidRPr="008625B4">
        <w:rPr>
          <w:rFonts w:cs="Calibri"/>
          <w:sz w:val="20"/>
          <w:szCs w:val="20"/>
          <w:lang w:eastAsia="pt-BR"/>
        </w:rPr>
        <w:t>quanto aos direitos de que trata a Lei nº 9.610, de 19 de fevereiro de 1998, por quaisquer modalidades de utilização existentes ou que venham a ser inventadas, inclusive:</w:t>
      </w:r>
    </w:p>
    <w:p w:rsidR="007717E0" w:rsidRPr="008625B4" w:rsidRDefault="007717E0" w:rsidP="007717E0">
      <w:pPr>
        <w:pStyle w:val="PargrafodaLista"/>
        <w:numPr>
          <w:ilvl w:val="0"/>
          <w:numId w:val="9"/>
        </w:numPr>
        <w:shd w:val="clear" w:color="auto" w:fill="FFFFFF"/>
        <w:tabs>
          <w:tab w:val="left" w:pos="1134"/>
        </w:tabs>
        <w:spacing w:after="0" w:line="240" w:lineRule="auto"/>
        <w:ind w:left="1134" w:firstLine="0"/>
        <w:jc w:val="both"/>
        <w:rPr>
          <w:rFonts w:cs="Calibri"/>
          <w:sz w:val="20"/>
          <w:szCs w:val="20"/>
        </w:rPr>
      </w:pPr>
      <w:r w:rsidRPr="008625B4">
        <w:rPr>
          <w:rFonts w:cs="Calibri"/>
          <w:sz w:val="20"/>
          <w:szCs w:val="20"/>
          <w:lang w:eastAsia="pt-BR"/>
        </w:rPr>
        <w:t>a reprodução parcial ou integral;</w:t>
      </w:r>
    </w:p>
    <w:p w:rsidR="007717E0" w:rsidRPr="008625B4" w:rsidRDefault="007717E0" w:rsidP="007717E0">
      <w:pPr>
        <w:pStyle w:val="PargrafodaLista"/>
        <w:numPr>
          <w:ilvl w:val="0"/>
          <w:numId w:val="9"/>
        </w:numPr>
        <w:shd w:val="clear" w:color="auto" w:fill="FFFFFF"/>
        <w:tabs>
          <w:tab w:val="left" w:pos="1134"/>
        </w:tabs>
        <w:spacing w:after="0" w:line="240" w:lineRule="auto"/>
        <w:ind w:left="1134" w:firstLine="0"/>
        <w:jc w:val="both"/>
        <w:rPr>
          <w:rFonts w:cs="Calibri"/>
          <w:sz w:val="20"/>
          <w:szCs w:val="20"/>
        </w:rPr>
      </w:pPr>
      <w:r w:rsidRPr="008625B4">
        <w:rPr>
          <w:rFonts w:cs="Calibri"/>
          <w:sz w:val="20"/>
          <w:szCs w:val="20"/>
          <w:lang w:eastAsia="pt-BR"/>
        </w:rPr>
        <w:t>a edição;</w:t>
      </w:r>
    </w:p>
    <w:p w:rsidR="007717E0" w:rsidRPr="008625B4" w:rsidRDefault="007717E0" w:rsidP="007717E0">
      <w:pPr>
        <w:pStyle w:val="PargrafodaLista"/>
        <w:numPr>
          <w:ilvl w:val="0"/>
          <w:numId w:val="9"/>
        </w:numPr>
        <w:shd w:val="clear" w:color="auto" w:fill="FFFFFF"/>
        <w:tabs>
          <w:tab w:val="left" w:pos="1134"/>
        </w:tabs>
        <w:spacing w:after="0" w:line="240" w:lineRule="auto"/>
        <w:ind w:left="1134" w:firstLine="0"/>
        <w:jc w:val="both"/>
        <w:rPr>
          <w:rFonts w:cs="Calibri"/>
          <w:sz w:val="20"/>
          <w:szCs w:val="20"/>
        </w:rPr>
      </w:pPr>
      <w:r w:rsidRPr="008625B4">
        <w:rPr>
          <w:rFonts w:cs="Calibri"/>
          <w:sz w:val="20"/>
          <w:szCs w:val="20"/>
          <w:lang w:eastAsia="pt-BR"/>
        </w:rPr>
        <w:t>a adaptação, o arranjo musical e quaisquer outras transformações;</w:t>
      </w:r>
    </w:p>
    <w:p w:rsidR="007717E0" w:rsidRPr="008625B4" w:rsidRDefault="007717E0" w:rsidP="007717E0">
      <w:pPr>
        <w:pStyle w:val="PargrafodaLista"/>
        <w:numPr>
          <w:ilvl w:val="0"/>
          <w:numId w:val="9"/>
        </w:numPr>
        <w:shd w:val="clear" w:color="auto" w:fill="FFFFFF"/>
        <w:tabs>
          <w:tab w:val="left" w:pos="1134"/>
        </w:tabs>
        <w:spacing w:after="0" w:line="240" w:lineRule="auto"/>
        <w:ind w:left="1134" w:firstLine="0"/>
        <w:jc w:val="both"/>
        <w:rPr>
          <w:rFonts w:cs="Calibri"/>
          <w:sz w:val="20"/>
          <w:szCs w:val="20"/>
        </w:rPr>
      </w:pPr>
      <w:r w:rsidRPr="008625B4">
        <w:rPr>
          <w:rFonts w:cs="Calibri"/>
          <w:sz w:val="20"/>
          <w:szCs w:val="20"/>
          <w:lang w:eastAsia="pt-BR"/>
        </w:rPr>
        <w:t>a tradução para qualquer idioma;</w:t>
      </w:r>
    </w:p>
    <w:p w:rsidR="007717E0" w:rsidRPr="008625B4" w:rsidRDefault="007717E0" w:rsidP="007717E0">
      <w:pPr>
        <w:pStyle w:val="PargrafodaLista"/>
        <w:numPr>
          <w:ilvl w:val="0"/>
          <w:numId w:val="9"/>
        </w:numPr>
        <w:shd w:val="clear" w:color="auto" w:fill="FFFFFF"/>
        <w:tabs>
          <w:tab w:val="left" w:pos="1134"/>
        </w:tabs>
        <w:spacing w:after="0" w:line="240" w:lineRule="auto"/>
        <w:ind w:left="1134" w:firstLine="0"/>
        <w:jc w:val="both"/>
        <w:rPr>
          <w:rFonts w:cs="Calibri"/>
          <w:sz w:val="20"/>
          <w:szCs w:val="20"/>
        </w:rPr>
      </w:pPr>
      <w:r w:rsidRPr="008625B4">
        <w:rPr>
          <w:rFonts w:cs="Calibri"/>
          <w:sz w:val="20"/>
          <w:szCs w:val="20"/>
          <w:lang w:eastAsia="pt-BR"/>
        </w:rPr>
        <w:t>a inclusão em fonograma ou produção audiovisual;</w:t>
      </w:r>
    </w:p>
    <w:p w:rsidR="007717E0" w:rsidRPr="008625B4" w:rsidRDefault="007717E0" w:rsidP="007717E0">
      <w:pPr>
        <w:pStyle w:val="PargrafodaLista"/>
        <w:numPr>
          <w:ilvl w:val="0"/>
          <w:numId w:val="9"/>
        </w:numPr>
        <w:shd w:val="clear" w:color="auto" w:fill="FFFFFF"/>
        <w:tabs>
          <w:tab w:val="left" w:pos="1134"/>
        </w:tabs>
        <w:spacing w:after="0" w:line="240" w:lineRule="auto"/>
        <w:ind w:left="1134" w:firstLine="0"/>
        <w:jc w:val="both"/>
        <w:rPr>
          <w:rFonts w:cs="Calibri"/>
          <w:sz w:val="20"/>
          <w:szCs w:val="20"/>
        </w:rPr>
      </w:pPr>
      <w:r w:rsidRPr="008625B4">
        <w:rPr>
          <w:rFonts w:cs="Calibri"/>
          <w:sz w:val="20"/>
          <w:szCs w:val="20"/>
          <w:lang w:eastAsia="pt-BR"/>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7717E0" w:rsidRPr="008625B4" w:rsidRDefault="007717E0" w:rsidP="007717E0">
      <w:pPr>
        <w:pStyle w:val="PargrafodaLista"/>
        <w:numPr>
          <w:ilvl w:val="0"/>
          <w:numId w:val="9"/>
        </w:numPr>
        <w:shd w:val="clear" w:color="auto" w:fill="FFFFFF"/>
        <w:tabs>
          <w:tab w:val="left" w:pos="1134"/>
        </w:tabs>
        <w:spacing w:after="0" w:line="240" w:lineRule="auto"/>
        <w:ind w:left="1134" w:firstLine="0"/>
        <w:jc w:val="both"/>
        <w:rPr>
          <w:rFonts w:cs="Calibri"/>
          <w:sz w:val="20"/>
          <w:szCs w:val="20"/>
        </w:rPr>
      </w:pPr>
      <w:r w:rsidRPr="008625B4">
        <w:rPr>
          <w:rFonts w:cs="Calibri"/>
          <w:sz w:val="20"/>
          <w:szCs w:val="20"/>
          <w:lang w:eastAsia="pt-BR"/>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8625B4">
        <w:rPr>
          <w:rFonts w:cs="Calibri"/>
          <w:sz w:val="20"/>
          <w:szCs w:val="20"/>
          <w:shd w:val="clear" w:color="auto" w:fill="FFFFFF"/>
        </w:rPr>
        <w:t xml:space="preserve">emprego de satélites artificiais; emprego de sistemas óticos, fios telefônicos ou não, cabos de qualquer tipo e meios de comunicação similares que venham a ser adotados; </w:t>
      </w:r>
      <w:r w:rsidRPr="008625B4">
        <w:rPr>
          <w:rFonts w:cs="Calibri"/>
          <w:sz w:val="20"/>
          <w:szCs w:val="20"/>
          <w:lang w:eastAsia="pt-BR"/>
        </w:rPr>
        <w:t>exposição de obras de artes plásticas e figurativas; e</w:t>
      </w:r>
    </w:p>
    <w:p w:rsidR="007717E0" w:rsidRPr="008625B4" w:rsidRDefault="007717E0" w:rsidP="007717E0">
      <w:pPr>
        <w:pStyle w:val="PargrafodaLista"/>
        <w:numPr>
          <w:ilvl w:val="0"/>
          <w:numId w:val="9"/>
        </w:numPr>
        <w:shd w:val="clear" w:color="auto" w:fill="FFFFFF"/>
        <w:tabs>
          <w:tab w:val="left" w:pos="1134"/>
        </w:tabs>
        <w:spacing w:after="0" w:line="240" w:lineRule="auto"/>
        <w:ind w:left="1134" w:firstLine="0"/>
        <w:jc w:val="both"/>
        <w:rPr>
          <w:rFonts w:cs="Calibri"/>
          <w:sz w:val="20"/>
          <w:szCs w:val="20"/>
        </w:rPr>
      </w:pPr>
      <w:r w:rsidRPr="008625B4">
        <w:rPr>
          <w:rFonts w:cs="Calibri"/>
          <w:sz w:val="20"/>
          <w:szCs w:val="20"/>
          <w:lang w:eastAsia="pt-BR"/>
        </w:rPr>
        <w:t>a inclusão em base de dados, o armazenamento em computador, a microfilmagem e as demais formas de arquivamento do gênero.</w:t>
      </w:r>
    </w:p>
    <w:p w:rsidR="007717E0" w:rsidRPr="008625B4" w:rsidRDefault="007717E0" w:rsidP="007717E0">
      <w:pPr>
        <w:numPr>
          <w:ilvl w:val="0"/>
          <w:numId w:val="4"/>
        </w:numPr>
        <w:shd w:val="clear" w:color="auto" w:fill="FFFFFF"/>
        <w:tabs>
          <w:tab w:val="left" w:pos="1134"/>
        </w:tabs>
        <w:suppressAutoHyphens w:val="0"/>
        <w:ind w:left="426" w:firstLine="0"/>
        <w:jc w:val="both"/>
        <w:rPr>
          <w:rFonts w:ascii="Calibri" w:hAnsi="Calibri" w:cs="Calibri"/>
          <w:sz w:val="20"/>
          <w:szCs w:val="20"/>
        </w:rPr>
      </w:pPr>
      <w:r w:rsidRPr="008625B4">
        <w:rPr>
          <w:rFonts w:ascii="Calibri" w:hAnsi="Calibri" w:cs="Calibri"/>
          <w:sz w:val="20"/>
          <w:szCs w:val="20"/>
          <w:lang w:eastAsia="pt-BR"/>
        </w:rPr>
        <w:t>quanto aos direitos de que trata a Lei nº 9.279, de 14 de maio de 1996, para a exploração de patente de invenção ou de modelo de utilidade e de registro de desenho industrial;</w:t>
      </w:r>
    </w:p>
    <w:p w:rsidR="007717E0" w:rsidRPr="008625B4" w:rsidRDefault="007717E0" w:rsidP="007717E0">
      <w:pPr>
        <w:numPr>
          <w:ilvl w:val="0"/>
          <w:numId w:val="4"/>
        </w:numPr>
        <w:shd w:val="clear" w:color="auto" w:fill="FFFFFF"/>
        <w:tabs>
          <w:tab w:val="left" w:pos="1134"/>
        </w:tabs>
        <w:suppressAutoHyphens w:val="0"/>
        <w:ind w:left="426" w:firstLine="0"/>
        <w:jc w:val="both"/>
        <w:rPr>
          <w:rFonts w:ascii="Calibri" w:hAnsi="Calibri" w:cs="Calibri"/>
          <w:sz w:val="20"/>
          <w:szCs w:val="20"/>
        </w:rPr>
      </w:pPr>
      <w:r w:rsidRPr="008625B4">
        <w:rPr>
          <w:rFonts w:ascii="Calibri" w:hAnsi="Calibri" w:cs="Calibri"/>
          <w:sz w:val="20"/>
          <w:szCs w:val="20"/>
          <w:lang w:eastAsia="pt-BR"/>
        </w:rPr>
        <w:t>quanto aos direitos de que trata a Lei nº 9.456, de 25 de abril de 1997, pela utilização da cultivar protegida; e</w:t>
      </w:r>
    </w:p>
    <w:p w:rsidR="007717E0" w:rsidRPr="008625B4" w:rsidRDefault="007717E0" w:rsidP="007717E0">
      <w:pPr>
        <w:numPr>
          <w:ilvl w:val="0"/>
          <w:numId w:val="4"/>
        </w:numPr>
        <w:shd w:val="clear" w:color="auto" w:fill="FFFFFF"/>
        <w:tabs>
          <w:tab w:val="left" w:pos="1134"/>
        </w:tabs>
        <w:suppressAutoHyphens w:val="0"/>
        <w:ind w:left="426" w:firstLine="0"/>
        <w:jc w:val="both"/>
        <w:rPr>
          <w:rFonts w:ascii="Calibri" w:hAnsi="Calibri" w:cs="Calibri"/>
          <w:sz w:val="20"/>
          <w:szCs w:val="20"/>
        </w:rPr>
      </w:pPr>
      <w:r w:rsidRPr="008625B4">
        <w:rPr>
          <w:rFonts w:ascii="Calibri" w:hAnsi="Calibri" w:cs="Calibri"/>
          <w:sz w:val="20"/>
          <w:szCs w:val="20"/>
          <w:lang w:eastAsia="pt-BR"/>
        </w:rPr>
        <w:t>quanto aos direitos de que trata a Lei nº 9.609, de 19 de fevereiro de 1998, pela utilização de programas de computador.</w:t>
      </w:r>
    </w:p>
    <w:p w:rsidR="007717E0" w:rsidRPr="008625B4" w:rsidRDefault="007717E0" w:rsidP="007717E0">
      <w:pPr>
        <w:jc w:val="both"/>
        <w:rPr>
          <w:rFonts w:ascii="Calibri" w:hAnsi="Calibri" w:cs="Calibri"/>
          <w:sz w:val="20"/>
          <w:szCs w:val="20"/>
          <w:lang w:eastAsia="pt-BR"/>
        </w:rPr>
      </w:pPr>
      <w:r w:rsidRPr="008625B4">
        <w:rPr>
          <w:rFonts w:ascii="Calibri" w:hAnsi="Calibri" w:cs="Calibri"/>
          <w:b/>
          <w:sz w:val="20"/>
          <w:szCs w:val="20"/>
          <w:lang w:eastAsia="pt-BR"/>
        </w:rPr>
        <w:t>SUBCLÁUSULA SEXTA –</w:t>
      </w:r>
      <w:r w:rsidRPr="008625B4">
        <w:rPr>
          <w:rFonts w:ascii="Calibri" w:hAnsi="Calibri" w:cs="Calibri"/>
          <w:sz w:val="20"/>
          <w:szCs w:val="20"/>
          <w:lang w:eastAsia="pt-BR"/>
        </w:rP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7717E0" w:rsidRPr="008625B4" w:rsidRDefault="007717E0" w:rsidP="007717E0">
      <w:pPr>
        <w:jc w:val="both"/>
        <w:rPr>
          <w:rFonts w:ascii="Calibri" w:hAnsi="Calibri" w:cs="Calibri"/>
          <w:sz w:val="20"/>
          <w:szCs w:val="20"/>
        </w:rPr>
      </w:pPr>
    </w:p>
    <w:p w:rsidR="00D74957" w:rsidRPr="008625B4" w:rsidRDefault="00D74957" w:rsidP="007717E0">
      <w:pPr>
        <w:jc w:val="both"/>
        <w:rPr>
          <w:rFonts w:ascii="Calibri" w:hAnsi="Calibri" w:cs="Calibri"/>
          <w:b/>
          <w:sz w:val="20"/>
          <w:szCs w:val="20"/>
        </w:rPr>
      </w:pPr>
    </w:p>
    <w:p w:rsidR="007717E0" w:rsidRPr="008625B4" w:rsidRDefault="007717E0" w:rsidP="007717E0">
      <w:pPr>
        <w:jc w:val="both"/>
        <w:rPr>
          <w:rFonts w:ascii="Calibri" w:hAnsi="Calibri" w:cs="Calibri"/>
          <w:b/>
          <w:sz w:val="20"/>
          <w:szCs w:val="20"/>
        </w:rPr>
      </w:pPr>
      <w:r w:rsidRPr="008625B4">
        <w:rPr>
          <w:rFonts w:ascii="Calibri" w:hAnsi="Calibri" w:cs="Calibri"/>
          <w:b/>
          <w:sz w:val="20"/>
          <w:szCs w:val="20"/>
        </w:rPr>
        <w:t xml:space="preserve">CLÁUSULA DÉCIMA </w:t>
      </w:r>
      <w:r w:rsidR="004C4ED9" w:rsidRPr="008625B4">
        <w:rPr>
          <w:rFonts w:ascii="Calibri" w:hAnsi="Calibri" w:cs="Calibri"/>
          <w:b/>
          <w:sz w:val="20"/>
          <w:szCs w:val="20"/>
        </w:rPr>
        <w:t>QUARTA</w:t>
      </w:r>
      <w:r w:rsidRPr="008625B4">
        <w:rPr>
          <w:rFonts w:ascii="Calibri" w:hAnsi="Calibri" w:cs="Calibri"/>
          <w:b/>
          <w:sz w:val="20"/>
          <w:szCs w:val="20"/>
        </w:rPr>
        <w:t xml:space="preserve"> – DA PRESTAÇÃO DE CONTAS FINAL</w:t>
      </w:r>
    </w:p>
    <w:p w:rsidR="00D74957" w:rsidRPr="008625B4" w:rsidRDefault="00D74957" w:rsidP="007717E0">
      <w:pPr>
        <w:jc w:val="both"/>
        <w:rPr>
          <w:rFonts w:ascii="Calibri" w:hAnsi="Calibri" w:cs="Calibri"/>
          <w:sz w:val="20"/>
          <w:szCs w:val="20"/>
        </w:rPr>
      </w:pPr>
    </w:p>
    <w:p w:rsidR="007717E0" w:rsidRPr="008625B4" w:rsidRDefault="007717E0" w:rsidP="007717E0">
      <w:pPr>
        <w:jc w:val="both"/>
        <w:rPr>
          <w:rFonts w:ascii="Calibri" w:hAnsi="Calibri" w:cs="Calibri"/>
          <w:sz w:val="20"/>
          <w:szCs w:val="20"/>
        </w:rPr>
      </w:pPr>
      <w:r w:rsidRPr="008625B4">
        <w:rPr>
          <w:rFonts w:ascii="Calibri" w:hAnsi="Calibri" w:cs="Calibri"/>
          <w:sz w:val="20"/>
          <w:szCs w:val="20"/>
        </w:rPr>
        <w:t xml:space="preserve">A </w:t>
      </w:r>
      <w:r w:rsidRPr="008625B4">
        <w:rPr>
          <w:rFonts w:ascii="Calibri" w:hAnsi="Calibri" w:cs="Calibri"/>
          <w:b/>
          <w:sz w:val="20"/>
          <w:szCs w:val="20"/>
        </w:rPr>
        <w:t>OSC</w:t>
      </w:r>
      <w:r w:rsidRPr="008625B4">
        <w:rPr>
          <w:rFonts w:ascii="Calibri" w:hAnsi="Calibri" w:cs="Calibri"/>
          <w:sz w:val="20"/>
          <w:szCs w:val="20"/>
        </w:rPr>
        <w:t xml:space="preserve"> prestará contas da boa e regular aplicação dos recursos recebidos, observando-se as regras previstas nos arts. 63 a 72 da Lei nº 13.019, de 2014, e nos arts. 54 a 58 e 62 a 70 do Decreto nº 8.726, de 2016, além das cláusulas constantes deste instrumento e do plano de trabalho.</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PRIMEIRA –</w:t>
      </w:r>
      <w:r w:rsidRPr="008625B4">
        <w:rPr>
          <w:rFonts w:ascii="Calibri" w:hAnsi="Calibri" w:cs="Calibri"/>
          <w:sz w:val="20"/>
          <w:szCs w:val="20"/>
        </w:rPr>
        <w:t xml:space="preserve"> A prestação de contas terá o objetivo de demonstrar e verificar resultados e deverá conter elementos que permitam avaliar a execução do objeto e o alcance das metas. A prestação de contas apresentada pela </w:t>
      </w:r>
      <w:r w:rsidRPr="008625B4">
        <w:rPr>
          <w:rFonts w:ascii="Calibri" w:hAnsi="Calibri" w:cs="Calibri"/>
          <w:b/>
          <w:sz w:val="20"/>
          <w:szCs w:val="20"/>
        </w:rPr>
        <w:t>OSC</w:t>
      </w:r>
      <w:r w:rsidRPr="008625B4">
        <w:rPr>
          <w:rFonts w:ascii="Calibri" w:hAnsi="Calibri" w:cs="Calibri"/>
          <w:sz w:val="20"/>
          <w:szCs w:val="20"/>
        </w:rPr>
        <w:t xml:space="preserve">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SEGUNDA – </w:t>
      </w:r>
      <w:r w:rsidRPr="008625B4">
        <w:rPr>
          <w:rFonts w:ascii="Calibri" w:hAnsi="Calibri" w:cs="Calibri"/>
          <w:sz w:val="20"/>
          <w:szCs w:val="20"/>
        </w:rPr>
        <w:t xml:space="preserve">Para fins de prestação de contas final, a </w:t>
      </w:r>
      <w:r w:rsidRPr="008625B4">
        <w:rPr>
          <w:rFonts w:ascii="Calibri" w:hAnsi="Calibri" w:cs="Calibri"/>
          <w:b/>
          <w:sz w:val="20"/>
          <w:szCs w:val="20"/>
        </w:rPr>
        <w:t>OSC</w:t>
      </w:r>
      <w:r w:rsidRPr="008625B4">
        <w:rPr>
          <w:rFonts w:ascii="Calibri" w:hAnsi="Calibri" w:cs="Calibri"/>
          <w:sz w:val="20"/>
          <w:szCs w:val="20"/>
        </w:rPr>
        <w:t xml:space="preserve"> deverá apresentar Relatório Final de Execução do Objeto, no SICONV, no prazo de 60 (sessenta) dias a partir do término da vigência da parceria. Tal prazo poderá ser prorrogado por até 30 (trinta) dias, mediante justificativa e solicitação prévia da </w:t>
      </w:r>
      <w:r w:rsidRPr="008625B4">
        <w:rPr>
          <w:rFonts w:ascii="Calibri" w:hAnsi="Calibri" w:cs="Calibri"/>
          <w:b/>
          <w:sz w:val="20"/>
          <w:szCs w:val="20"/>
        </w:rPr>
        <w:t>OSC</w:t>
      </w:r>
      <w:r w:rsidRPr="008625B4">
        <w:rPr>
          <w:rFonts w:ascii="Calibri" w:hAnsi="Calibri" w:cs="Calibri"/>
          <w:sz w:val="20"/>
          <w:szCs w:val="20"/>
        </w:rPr>
        <w:t>.</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TERCEIRA –</w:t>
      </w:r>
      <w:r w:rsidRPr="008625B4">
        <w:rPr>
          <w:rFonts w:ascii="Calibri" w:hAnsi="Calibri" w:cs="Calibri"/>
          <w:sz w:val="20"/>
          <w:szCs w:val="20"/>
        </w:rPr>
        <w:t xml:space="preserve"> O Relatório Final de Execução do Objeto conterá:</w:t>
      </w:r>
    </w:p>
    <w:p w:rsidR="007717E0" w:rsidRPr="008625B4" w:rsidRDefault="007717E0" w:rsidP="007717E0">
      <w:pPr>
        <w:pStyle w:val="PargrafodaLista"/>
        <w:numPr>
          <w:ilvl w:val="0"/>
          <w:numId w:val="14"/>
        </w:numPr>
        <w:tabs>
          <w:tab w:val="left" w:pos="1134"/>
        </w:tabs>
        <w:suppressAutoHyphens/>
        <w:spacing w:after="0" w:line="240" w:lineRule="auto"/>
        <w:ind w:left="426" w:firstLine="0"/>
        <w:jc w:val="both"/>
        <w:rPr>
          <w:rFonts w:cs="Calibri"/>
          <w:sz w:val="20"/>
          <w:szCs w:val="20"/>
        </w:rPr>
      </w:pPr>
      <w:r w:rsidRPr="008625B4">
        <w:rPr>
          <w:rFonts w:cs="Calibri"/>
          <w:sz w:val="20"/>
          <w:szCs w:val="20"/>
        </w:rPr>
        <w:t>a demonstração do alcance das metas referentes ao período de toda a vigência da parceria, com comparativo de metas propostas com os resultados alcançados;</w:t>
      </w:r>
    </w:p>
    <w:p w:rsidR="007717E0" w:rsidRPr="008625B4" w:rsidRDefault="007717E0" w:rsidP="007717E0">
      <w:pPr>
        <w:pStyle w:val="PargrafodaLista"/>
        <w:numPr>
          <w:ilvl w:val="0"/>
          <w:numId w:val="14"/>
        </w:numPr>
        <w:tabs>
          <w:tab w:val="left" w:pos="1134"/>
        </w:tabs>
        <w:suppressAutoHyphens/>
        <w:spacing w:after="0" w:line="240" w:lineRule="auto"/>
        <w:ind w:left="426" w:firstLine="0"/>
        <w:jc w:val="both"/>
        <w:rPr>
          <w:rFonts w:cs="Calibri"/>
          <w:sz w:val="20"/>
          <w:szCs w:val="20"/>
        </w:rPr>
      </w:pPr>
      <w:r w:rsidRPr="008625B4">
        <w:rPr>
          <w:rFonts w:cs="Calibri"/>
          <w:sz w:val="20"/>
          <w:szCs w:val="20"/>
        </w:rPr>
        <w:t>a descrição das ações (atividades e/ou projetos) desenvolvidas para o cumprimento do objeto;</w:t>
      </w:r>
    </w:p>
    <w:p w:rsidR="007717E0" w:rsidRPr="008625B4" w:rsidRDefault="007717E0" w:rsidP="007717E0">
      <w:pPr>
        <w:pStyle w:val="PargrafodaLista"/>
        <w:numPr>
          <w:ilvl w:val="0"/>
          <w:numId w:val="14"/>
        </w:numPr>
        <w:tabs>
          <w:tab w:val="left" w:pos="1134"/>
        </w:tabs>
        <w:suppressAutoHyphens/>
        <w:spacing w:after="0" w:line="240" w:lineRule="auto"/>
        <w:ind w:left="426" w:firstLine="0"/>
        <w:jc w:val="both"/>
        <w:rPr>
          <w:rFonts w:cs="Calibri"/>
          <w:sz w:val="20"/>
          <w:szCs w:val="20"/>
        </w:rPr>
      </w:pPr>
      <w:r w:rsidRPr="008625B4">
        <w:rPr>
          <w:rFonts w:cs="Calibri"/>
          <w:sz w:val="20"/>
          <w:szCs w:val="20"/>
        </w:rPr>
        <w:t xml:space="preserve">os documentos de comprovação do cumprimento do objeto, como listas de presença, fotos, vídeos, entre outros; </w:t>
      </w:r>
    </w:p>
    <w:p w:rsidR="007717E0" w:rsidRPr="008625B4" w:rsidRDefault="007717E0" w:rsidP="007717E0">
      <w:pPr>
        <w:pStyle w:val="PargrafodaLista"/>
        <w:numPr>
          <w:ilvl w:val="0"/>
          <w:numId w:val="14"/>
        </w:numPr>
        <w:tabs>
          <w:tab w:val="left" w:pos="1134"/>
        </w:tabs>
        <w:suppressAutoHyphens/>
        <w:spacing w:after="0" w:line="240" w:lineRule="auto"/>
        <w:ind w:left="426" w:firstLine="0"/>
        <w:jc w:val="both"/>
        <w:rPr>
          <w:rFonts w:cs="Calibri"/>
          <w:sz w:val="20"/>
          <w:szCs w:val="20"/>
        </w:rPr>
      </w:pPr>
      <w:r w:rsidRPr="008625B4">
        <w:rPr>
          <w:rFonts w:cs="Calibri"/>
          <w:sz w:val="20"/>
          <w:szCs w:val="20"/>
        </w:rPr>
        <w:t>os documentos de comprovação do cumprimento da contrapartida em bens e serviços, quando houver;</w:t>
      </w:r>
    </w:p>
    <w:p w:rsidR="007717E0" w:rsidRPr="008625B4" w:rsidRDefault="007717E0" w:rsidP="007717E0">
      <w:pPr>
        <w:pStyle w:val="PargrafodaLista"/>
        <w:numPr>
          <w:ilvl w:val="0"/>
          <w:numId w:val="14"/>
        </w:numPr>
        <w:tabs>
          <w:tab w:val="left" w:pos="1134"/>
        </w:tabs>
        <w:suppressAutoHyphens/>
        <w:spacing w:after="0" w:line="240" w:lineRule="auto"/>
        <w:ind w:left="426" w:firstLine="0"/>
        <w:jc w:val="both"/>
        <w:rPr>
          <w:rFonts w:cs="Calibri"/>
          <w:sz w:val="20"/>
          <w:szCs w:val="20"/>
        </w:rPr>
      </w:pPr>
      <w:r w:rsidRPr="008625B4">
        <w:rPr>
          <w:rFonts w:cs="Calibri"/>
          <w:sz w:val="20"/>
          <w:szCs w:val="20"/>
        </w:rPr>
        <w:t>justificativa, quando for o caso, pelo não cumprimento do alcance das metas;</w:t>
      </w:r>
    </w:p>
    <w:p w:rsidR="007717E0" w:rsidRPr="008625B4" w:rsidRDefault="007717E0" w:rsidP="007717E0">
      <w:pPr>
        <w:pStyle w:val="PargrafodaLista"/>
        <w:numPr>
          <w:ilvl w:val="0"/>
          <w:numId w:val="14"/>
        </w:numPr>
        <w:tabs>
          <w:tab w:val="left" w:pos="1134"/>
        </w:tabs>
        <w:suppressAutoHyphens/>
        <w:spacing w:after="0" w:line="240" w:lineRule="auto"/>
        <w:ind w:left="426" w:firstLine="0"/>
        <w:jc w:val="both"/>
        <w:rPr>
          <w:rFonts w:cs="Calibri"/>
          <w:sz w:val="20"/>
          <w:szCs w:val="20"/>
        </w:rPr>
      </w:pPr>
      <w:r w:rsidRPr="008625B4">
        <w:rPr>
          <w:rFonts w:cs="Calibri"/>
          <w:sz w:val="20"/>
          <w:szCs w:val="20"/>
        </w:rPr>
        <w:t>o comprovante de devolução de eventual saldo financeiro remanescente (art. 62, caput, do Decreto nº 8.726, de 2016); e</w:t>
      </w:r>
    </w:p>
    <w:p w:rsidR="007717E0" w:rsidRPr="008625B4" w:rsidRDefault="007717E0" w:rsidP="007717E0">
      <w:pPr>
        <w:pStyle w:val="PargrafodaLista"/>
        <w:numPr>
          <w:ilvl w:val="0"/>
          <w:numId w:val="14"/>
        </w:numPr>
        <w:tabs>
          <w:tab w:val="left" w:pos="1134"/>
        </w:tabs>
        <w:suppressAutoHyphens/>
        <w:spacing w:after="0" w:line="240" w:lineRule="auto"/>
        <w:ind w:left="426" w:firstLine="0"/>
        <w:jc w:val="both"/>
        <w:rPr>
          <w:rFonts w:cs="Calibri"/>
          <w:sz w:val="20"/>
          <w:szCs w:val="20"/>
        </w:rPr>
      </w:pPr>
      <w:r w:rsidRPr="008625B4">
        <w:rPr>
          <w:rFonts w:cs="Calibri"/>
          <w:sz w:val="20"/>
          <w:szCs w:val="20"/>
        </w:rPr>
        <w:t>a previsão de reserva de recursos para pagamento das verbas rescisórias de que trata o §3º do art. 42 do Decreto nº 8.726, de 2016.</w:t>
      </w:r>
    </w:p>
    <w:p w:rsidR="007717E0" w:rsidRPr="008625B4" w:rsidRDefault="007717E0" w:rsidP="007717E0">
      <w:pPr>
        <w:pStyle w:val="padro"/>
        <w:spacing w:before="0" w:after="0"/>
        <w:contextualSpacing/>
        <w:jc w:val="both"/>
        <w:rPr>
          <w:rFonts w:ascii="Calibri" w:hAnsi="Calibri" w:cs="Calibri"/>
          <w:sz w:val="20"/>
          <w:szCs w:val="20"/>
        </w:rPr>
      </w:pPr>
      <w:r w:rsidRPr="008625B4">
        <w:rPr>
          <w:rFonts w:ascii="Calibri" w:hAnsi="Calibri" w:cs="Calibri"/>
          <w:b/>
          <w:sz w:val="20"/>
          <w:szCs w:val="20"/>
        </w:rPr>
        <w:t>SUBCLÁUSULA QUARTA –</w:t>
      </w:r>
      <w:r w:rsidRPr="008625B4">
        <w:rPr>
          <w:rFonts w:ascii="Calibri" w:hAnsi="Calibri" w:cs="Calibri"/>
          <w:sz w:val="20"/>
          <w:szCs w:val="20"/>
        </w:rPr>
        <w:t xml:space="preserve"> A </w:t>
      </w:r>
      <w:r w:rsidRPr="008625B4">
        <w:rPr>
          <w:rFonts w:ascii="Calibri" w:hAnsi="Calibri" w:cs="Calibri"/>
          <w:b/>
          <w:sz w:val="20"/>
          <w:szCs w:val="20"/>
        </w:rPr>
        <w:t>OSC</w:t>
      </w:r>
      <w:r w:rsidRPr="008625B4">
        <w:rPr>
          <w:rFonts w:ascii="Calibri" w:hAnsi="Calibri" w:cs="Calibri"/>
          <w:sz w:val="20"/>
          <w:szCs w:val="20"/>
        </w:rPr>
        <w:t xml:space="preserve"> fica dispensada da apresentação dos documentos de que tratam os incisos III e IV da Subcláusula Terceira quando já constarem do SICONV.</w:t>
      </w:r>
    </w:p>
    <w:p w:rsidR="007717E0" w:rsidRPr="008625B4" w:rsidRDefault="007717E0" w:rsidP="007717E0">
      <w:pPr>
        <w:pStyle w:val="padro"/>
        <w:spacing w:before="0" w:after="0"/>
        <w:contextualSpacing/>
        <w:jc w:val="both"/>
        <w:rPr>
          <w:rFonts w:ascii="Calibri" w:hAnsi="Calibri" w:cs="Calibri"/>
          <w:sz w:val="20"/>
          <w:szCs w:val="20"/>
        </w:rPr>
      </w:pPr>
      <w:r w:rsidRPr="008625B4">
        <w:rPr>
          <w:rFonts w:ascii="Calibri" w:hAnsi="Calibri" w:cs="Calibri"/>
          <w:b/>
          <w:sz w:val="20"/>
          <w:szCs w:val="20"/>
        </w:rPr>
        <w:t>SUBCLÁUSULA QUINTA</w:t>
      </w:r>
      <w:r w:rsidRPr="008625B4">
        <w:rPr>
          <w:rFonts w:ascii="Calibri" w:hAnsi="Calibri" w:cs="Calibri"/>
          <w:b/>
          <w:color w:val="000000"/>
          <w:sz w:val="20"/>
          <w:szCs w:val="20"/>
        </w:rPr>
        <w:t xml:space="preserve"> –</w:t>
      </w:r>
      <w:r w:rsidRPr="008625B4">
        <w:rPr>
          <w:rFonts w:ascii="Calibri" w:hAnsi="Calibri" w:cs="Calibri"/>
          <w:color w:val="000000"/>
          <w:sz w:val="20"/>
          <w:szCs w:val="20"/>
        </w:rPr>
        <w:t xml:space="preserve"> O Relatório Final de Execução do Objeto deverá, ainda, fornecer elementos para avaliação:</w:t>
      </w:r>
    </w:p>
    <w:p w:rsidR="007717E0" w:rsidRPr="008625B4" w:rsidRDefault="007717E0" w:rsidP="007717E0">
      <w:pPr>
        <w:pStyle w:val="padro"/>
        <w:spacing w:before="0" w:after="0"/>
        <w:contextualSpacing/>
        <w:jc w:val="both"/>
        <w:rPr>
          <w:rFonts w:ascii="Calibri" w:hAnsi="Calibri" w:cs="Calibri"/>
          <w:color w:val="000000"/>
          <w:sz w:val="20"/>
          <w:szCs w:val="20"/>
        </w:rPr>
      </w:pPr>
    </w:p>
    <w:p w:rsidR="007717E0" w:rsidRPr="008625B4" w:rsidRDefault="007717E0" w:rsidP="007717E0">
      <w:pPr>
        <w:pStyle w:val="PargrafodaLista"/>
        <w:numPr>
          <w:ilvl w:val="0"/>
          <w:numId w:val="15"/>
        </w:numPr>
        <w:tabs>
          <w:tab w:val="left" w:pos="1134"/>
        </w:tabs>
        <w:suppressAutoHyphens/>
        <w:spacing w:after="0" w:line="240" w:lineRule="auto"/>
        <w:ind w:left="426" w:firstLine="0"/>
        <w:jc w:val="both"/>
        <w:rPr>
          <w:rFonts w:cs="Calibri"/>
          <w:sz w:val="20"/>
          <w:szCs w:val="20"/>
        </w:rPr>
      </w:pPr>
      <w:r w:rsidRPr="008625B4">
        <w:rPr>
          <w:rFonts w:cs="Calibri"/>
          <w:sz w:val="20"/>
          <w:szCs w:val="20"/>
        </w:rPr>
        <w:t>dos resultados alcançados e seus benefícios;</w:t>
      </w:r>
    </w:p>
    <w:p w:rsidR="007717E0" w:rsidRPr="008625B4" w:rsidRDefault="007717E0" w:rsidP="007717E0">
      <w:pPr>
        <w:pStyle w:val="PargrafodaLista"/>
        <w:numPr>
          <w:ilvl w:val="0"/>
          <w:numId w:val="15"/>
        </w:numPr>
        <w:tabs>
          <w:tab w:val="left" w:pos="1134"/>
        </w:tabs>
        <w:suppressAutoHyphens/>
        <w:spacing w:after="0" w:line="240" w:lineRule="auto"/>
        <w:ind w:left="426" w:firstLine="0"/>
        <w:jc w:val="both"/>
        <w:rPr>
          <w:rFonts w:cs="Calibri"/>
          <w:sz w:val="20"/>
          <w:szCs w:val="20"/>
        </w:rPr>
      </w:pPr>
      <w:r w:rsidRPr="008625B4">
        <w:rPr>
          <w:rFonts w:cs="Calibri"/>
          <w:sz w:val="20"/>
          <w:szCs w:val="20"/>
        </w:rPr>
        <w:t>dos impactos econômicos ou sociais das ações desenvolvidas;</w:t>
      </w:r>
    </w:p>
    <w:p w:rsidR="007717E0" w:rsidRPr="008625B4" w:rsidRDefault="007717E0" w:rsidP="007717E0">
      <w:pPr>
        <w:pStyle w:val="PargrafodaLista"/>
        <w:numPr>
          <w:ilvl w:val="0"/>
          <w:numId w:val="15"/>
        </w:numPr>
        <w:tabs>
          <w:tab w:val="left" w:pos="1134"/>
        </w:tabs>
        <w:suppressAutoHyphens/>
        <w:spacing w:after="0" w:line="240" w:lineRule="auto"/>
        <w:ind w:left="426" w:firstLine="0"/>
        <w:jc w:val="both"/>
        <w:rPr>
          <w:rFonts w:cs="Calibri"/>
          <w:sz w:val="20"/>
          <w:szCs w:val="20"/>
        </w:rPr>
      </w:pPr>
      <w:r w:rsidRPr="008625B4">
        <w:rPr>
          <w:rFonts w:cs="Calibri"/>
          <w:sz w:val="20"/>
          <w:szCs w:val="20"/>
        </w:rPr>
        <w:t>do grau de satisfação do público-alvo, que poderá ser indicado por meio de pesquisa de satisfação, declaração de entidade pública ou privada local e declaração do conselho de política pública setorial, entre outros; e</w:t>
      </w:r>
    </w:p>
    <w:p w:rsidR="007717E0" w:rsidRPr="008625B4" w:rsidRDefault="007717E0" w:rsidP="007717E0">
      <w:pPr>
        <w:pStyle w:val="PargrafodaLista"/>
        <w:numPr>
          <w:ilvl w:val="0"/>
          <w:numId w:val="15"/>
        </w:numPr>
        <w:tabs>
          <w:tab w:val="left" w:pos="1134"/>
        </w:tabs>
        <w:suppressAutoHyphens/>
        <w:spacing w:after="0" w:line="240" w:lineRule="auto"/>
        <w:ind w:left="426" w:firstLine="0"/>
        <w:jc w:val="both"/>
        <w:rPr>
          <w:rFonts w:cs="Calibri"/>
          <w:sz w:val="20"/>
          <w:szCs w:val="20"/>
        </w:rPr>
      </w:pPr>
      <w:r w:rsidRPr="008625B4">
        <w:rPr>
          <w:rFonts w:cs="Calibri"/>
          <w:sz w:val="20"/>
          <w:szCs w:val="20"/>
        </w:rPr>
        <w:t>da possibilidade de sustentabilidade das ações após a conclusão do objeto.</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SEXTA –</w:t>
      </w:r>
      <w:r w:rsidRPr="008625B4">
        <w:rPr>
          <w:rFonts w:ascii="Calibri" w:hAnsi="Calibri" w:cs="Calibri"/>
          <w:sz w:val="20"/>
          <w:szCs w:val="20"/>
        </w:rPr>
        <w:t xml:space="preserve"> As informações de que trata a Subcláusula Quinta serão fornecidas por meio da apresentação de documentos e por outros meios previstos no plano de trabalho, conforme definido no inciso IV do </w:t>
      </w:r>
      <w:r w:rsidRPr="008625B4">
        <w:rPr>
          <w:rFonts w:ascii="Calibri" w:hAnsi="Calibri" w:cs="Calibri"/>
          <w:b/>
          <w:sz w:val="20"/>
          <w:szCs w:val="20"/>
        </w:rPr>
        <w:t>caput</w:t>
      </w:r>
      <w:r w:rsidRPr="008625B4">
        <w:rPr>
          <w:rFonts w:ascii="Calibri" w:hAnsi="Calibri" w:cs="Calibri"/>
          <w:sz w:val="20"/>
          <w:szCs w:val="20"/>
        </w:rPr>
        <w:t xml:space="preserve"> do art. 25 do Decreto nº 8.726, de 2016.</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SÉTIMA –</w:t>
      </w:r>
      <w:r w:rsidRPr="008625B4">
        <w:rPr>
          <w:rFonts w:ascii="Calibri" w:hAnsi="Calibri" w:cs="Calibri"/>
          <w:sz w:val="20"/>
          <w:szCs w:val="20"/>
        </w:rPr>
        <w:t xml:space="preserve"> A análise da prestação de contas final pela Administração Pública será formalizada por meio de parecer técnico conclusivo emitido pelo gestor da parceria, a ser inserido no SICONV, que deverá verificar o cumprimento do objeto e o alcance das metas previstas no plano de trabalho, e considerará:</w:t>
      </w:r>
    </w:p>
    <w:p w:rsidR="007717E0" w:rsidRPr="008625B4" w:rsidRDefault="007717E0" w:rsidP="007717E0">
      <w:pPr>
        <w:pStyle w:val="PargrafodaLista"/>
        <w:numPr>
          <w:ilvl w:val="0"/>
          <w:numId w:val="8"/>
        </w:numPr>
        <w:tabs>
          <w:tab w:val="left" w:pos="1134"/>
        </w:tabs>
        <w:suppressAutoHyphens/>
        <w:spacing w:after="0" w:line="240" w:lineRule="auto"/>
        <w:ind w:left="426" w:firstLine="0"/>
        <w:jc w:val="both"/>
        <w:rPr>
          <w:rFonts w:cs="Calibri"/>
          <w:sz w:val="20"/>
          <w:szCs w:val="20"/>
        </w:rPr>
      </w:pPr>
      <w:r w:rsidRPr="008625B4">
        <w:rPr>
          <w:rFonts w:cs="Calibri"/>
          <w:sz w:val="20"/>
          <w:szCs w:val="20"/>
        </w:rPr>
        <w:t>Relatório Final de Execução do Objeto;</w:t>
      </w:r>
    </w:p>
    <w:p w:rsidR="007717E0" w:rsidRPr="008625B4" w:rsidRDefault="007717E0" w:rsidP="007717E0">
      <w:pPr>
        <w:pStyle w:val="PargrafodaLista"/>
        <w:numPr>
          <w:ilvl w:val="0"/>
          <w:numId w:val="8"/>
        </w:numPr>
        <w:tabs>
          <w:tab w:val="left" w:pos="1134"/>
        </w:tabs>
        <w:suppressAutoHyphens/>
        <w:spacing w:after="0" w:line="240" w:lineRule="auto"/>
        <w:ind w:left="426" w:firstLine="0"/>
        <w:jc w:val="both"/>
        <w:rPr>
          <w:rFonts w:cs="Calibri"/>
          <w:sz w:val="20"/>
          <w:szCs w:val="20"/>
        </w:rPr>
      </w:pPr>
      <w:r w:rsidRPr="008625B4">
        <w:rPr>
          <w:rFonts w:cs="Calibri"/>
          <w:sz w:val="20"/>
          <w:szCs w:val="20"/>
        </w:rPr>
        <w:t>os Relatórios Parciais de Execução do Objeto, para parcerias com duração superior a um ano;</w:t>
      </w:r>
    </w:p>
    <w:p w:rsidR="007717E0" w:rsidRPr="008625B4" w:rsidRDefault="007717E0" w:rsidP="007717E0">
      <w:pPr>
        <w:pStyle w:val="PargrafodaLista"/>
        <w:numPr>
          <w:ilvl w:val="0"/>
          <w:numId w:val="8"/>
        </w:numPr>
        <w:tabs>
          <w:tab w:val="left" w:pos="1134"/>
        </w:tabs>
        <w:suppressAutoHyphens/>
        <w:spacing w:after="0" w:line="240" w:lineRule="auto"/>
        <w:ind w:left="426" w:firstLine="0"/>
        <w:jc w:val="both"/>
        <w:rPr>
          <w:rFonts w:cs="Calibri"/>
          <w:sz w:val="20"/>
          <w:szCs w:val="20"/>
        </w:rPr>
      </w:pPr>
      <w:r w:rsidRPr="008625B4">
        <w:rPr>
          <w:rFonts w:cs="Calibri"/>
          <w:sz w:val="20"/>
          <w:szCs w:val="20"/>
        </w:rPr>
        <w:t xml:space="preserve">relatório de visita técnica </w:t>
      </w:r>
      <w:r w:rsidRPr="008625B4">
        <w:rPr>
          <w:rFonts w:cs="Calibri"/>
          <w:bCs/>
          <w:sz w:val="20"/>
          <w:szCs w:val="20"/>
        </w:rPr>
        <w:t xml:space="preserve">in </w:t>
      </w:r>
      <w:r w:rsidRPr="008625B4">
        <w:rPr>
          <w:rFonts w:cs="Calibri"/>
          <w:sz w:val="20"/>
          <w:szCs w:val="20"/>
        </w:rPr>
        <w:t>loco, quando houver; e</w:t>
      </w:r>
    </w:p>
    <w:p w:rsidR="007717E0" w:rsidRPr="008625B4" w:rsidRDefault="007717E0" w:rsidP="007717E0">
      <w:pPr>
        <w:pStyle w:val="PargrafodaLista"/>
        <w:numPr>
          <w:ilvl w:val="0"/>
          <w:numId w:val="8"/>
        </w:numPr>
        <w:tabs>
          <w:tab w:val="left" w:pos="1134"/>
        </w:tabs>
        <w:suppressAutoHyphens/>
        <w:spacing w:after="0" w:line="240" w:lineRule="auto"/>
        <w:ind w:left="426" w:firstLine="0"/>
        <w:jc w:val="both"/>
        <w:rPr>
          <w:rFonts w:cs="Calibri"/>
          <w:sz w:val="20"/>
          <w:szCs w:val="20"/>
        </w:rPr>
      </w:pPr>
      <w:r w:rsidRPr="008625B4">
        <w:rPr>
          <w:rFonts w:cs="Calibri"/>
          <w:sz w:val="20"/>
          <w:szCs w:val="20"/>
        </w:rPr>
        <w:t>relatório técnico de monitoramento e avaliação, quando houver (parcerias com vigência superior a um ano).</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OITAVA –</w:t>
      </w:r>
      <w:r w:rsidRPr="008625B4">
        <w:rPr>
          <w:rFonts w:ascii="Calibri" w:hAnsi="Calibri" w:cs="Calibri"/>
          <w:sz w:val="20"/>
          <w:szCs w:val="20"/>
        </w:rPr>
        <w:t xml:space="preserve"> Além da análise do cumprimento do objeto e do alcance das metas previstas no plano de trabalho, o gestor da parceria, em seu parecer técnico conclusivo, avaliará a eficácia e efetividade das ações realizadas, conforme previsto na alínea “b” do inciso II do art. 61 do Decreto nº 8.726, de 2016, devendo mencionar os elementos referidos na Subcláusula Quinta.</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NONA – </w:t>
      </w:r>
      <w:r w:rsidRPr="008625B4">
        <w:rPr>
          <w:rFonts w:ascii="Calibri" w:hAnsi="Calibri" w:cs="Calibri"/>
          <w:sz w:val="20"/>
          <w:szCs w:val="20"/>
        </w:rPr>
        <w:t>Quando a exigência for desproporcional à complexidade da parceria ou ao interesse público, a Administração Pública poderá, mediante justificativa prévia, dispensar a OSC da observância da Subcláusula Quinta, assim como poderá dispensar que o parecer técnico de análise da prestação de contas final avalie os efeitos da parceria na forma da Subcláusula Oitava (art. 55, §3º, do Decreto nº 8.726, de 2016).</w:t>
      </w:r>
    </w:p>
    <w:p w:rsidR="007717E0" w:rsidRPr="008625B4" w:rsidRDefault="007717E0" w:rsidP="007717E0">
      <w:pPr>
        <w:jc w:val="both"/>
        <w:rPr>
          <w:rFonts w:ascii="Calibri" w:hAnsi="Calibri" w:cs="Calibri"/>
          <w:sz w:val="20"/>
          <w:szCs w:val="20"/>
        </w:rPr>
      </w:pPr>
      <w:bookmarkStart w:id="8" w:name="art56"/>
      <w:bookmarkEnd w:id="8"/>
      <w:r w:rsidRPr="008625B4">
        <w:rPr>
          <w:rFonts w:ascii="Calibri" w:hAnsi="Calibri" w:cs="Calibri"/>
          <w:b/>
          <w:sz w:val="20"/>
          <w:szCs w:val="20"/>
        </w:rPr>
        <w:t xml:space="preserve">SUBCLÁUSULA DÉCIMA – </w:t>
      </w:r>
      <w:r w:rsidRPr="008625B4">
        <w:rPr>
          <w:rFonts w:ascii="Calibri" w:hAnsi="Calibri" w:cs="Calibri"/>
          <w:sz w:val="20"/>
          <w:szCs w:val="20"/>
        </w:rPr>
        <w:t xml:space="preserve">Na hipótese de a análise de que trata a Subcláusula Sétima concluir que houve descumprimento de metas estabelecidas no plano de trabalho ou evidência de irregularidade, o gestor da parceria, antes da emissão do parecer técnico conclusivo, notificará a </w:t>
      </w:r>
      <w:r w:rsidRPr="008625B4">
        <w:rPr>
          <w:rFonts w:ascii="Calibri" w:hAnsi="Calibri" w:cs="Calibri"/>
          <w:b/>
          <w:sz w:val="20"/>
          <w:szCs w:val="20"/>
        </w:rPr>
        <w:t>OSC</w:t>
      </w:r>
      <w:r w:rsidRPr="008625B4">
        <w:rPr>
          <w:rFonts w:ascii="Calibri" w:hAnsi="Calibri" w:cs="Calibri"/>
          <w:sz w:val="20"/>
          <w:szCs w:val="20"/>
        </w:rPr>
        <w:t xml:space="preserve"> para que apresente Relatório Final de Execução Financeira, no prazo de até 60 (sessenta) dias contados da notificação. Tal prazo poderá ser prorrogado por até 15 (quinze) dias, mediante justificativa e solicitação prévia da </w:t>
      </w:r>
      <w:r w:rsidRPr="008625B4">
        <w:rPr>
          <w:rFonts w:ascii="Calibri" w:hAnsi="Calibri" w:cs="Calibri"/>
          <w:b/>
          <w:sz w:val="20"/>
          <w:szCs w:val="20"/>
        </w:rPr>
        <w:t>OSC</w:t>
      </w:r>
      <w:r w:rsidRPr="008625B4">
        <w:rPr>
          <w:rFonts w:ascii="Calibri" w:hAnsi="Calibri" w:cs="Calibri"/>
          <w:sz w:val="20"/>
          <w:szCs w:val="20"/>
        </w:rPr>
        <w:t>.</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DÉCIMA PRIMEIRA –</w:t>
      </w:r>
      <w:r w:rsidRPr="008625B4">
        <w:rPr>
          <w:rFonts w:ascii="Calibri" w:hAnsi="Calibri" w:cs="Calibri"/>
          <w:sz w:val="20"/>
          <w:szCs w:val="20"/>
        </w:rPr>
        <w:t xml:space="preserve"> O Relatório Final de Execução Financeira, quando exigido, deverá conter:</w:t>
      </w:r>
    </w:p>
    <w:p w:rsidR="007717E0" w:rsidRPr="008625B4" w:rsidRDefault="007717E0" w:rsidP="007717E0">
      <w:pPr>
        <w:pStyle w:val="PargrafodaLista"/>
        <w:numPr>
          <w:ilvl w:val="0"/>
          <w:numId w:val="7"/>
        </w:numPr>
        <w:tabs>
          <w:tab w:val="left" w:pos="1134"/>
        </w:tabs>
        <w:suppressAutoHyphens/>
        <w:spacing w:after="0" w:line="240" w:lineRule="auto"/>
        <w:ind w:left="426" w:firstLine="0"/>
        <w:jc w:val="both"/>
        <w:rPr>
          <w:rFonts w:cs="Calibri"/>
          <w:sz w:val="20"/>
          <w:szCs w:val="20"/>
        </w:rPr>
      </w:pPr>
      <w:r w:rsidRPr="008625B4">
        <w:rPr>
          <w:rFonts w:cs="Calibri"/>
          <w:sz w:val="20"/>
          <w:szCs w:val="20"/>
        </w:rPr>
        <w:t>a relação das receitas e despesas efetivamente realizadas, inclusive rendimentos financeiros, e sua vinculação com a execução do objeto, que possibilitem a comprovação da observância do plano de trabalho;</w:t>
      </w:r>
    </w:p>
    <w:p w:rsidR="007717E0" w:rsidRPr="008625B4" w:rsidRDefault="007717E0" w:rsidP="007717E0">
      <w:pPr>
        <w:pStyle w:val="PargrafodaLista"/>
        <w:numPr>
          <w:ilvl w:val="0"/>
          <w:numId w:val="7"/>
        </w:numPr>
        <w:tabs>
          <w:tab w:val="left" w:pos="1134"/>
        </w:tabs>
        <w:suppressAutoHyphens/>
        <w:spacing w:after="0" w:line="240" w:lineRule="auto"/>
        <w:ind w:left="426" w:firstLine="0"/>
        <w:jc w:val="both"/>
        <w:rPr>
          <w:rFonts w:cs="Calibri"/>
          <w:sz w:val="20"/>
          <w:szCs w:val="20"/>
        </w:rPr>
      </w:pPr>
      <w:r w:rsidRPr="008625B4">
        <w:rPr>
          <w:rFonts w:cs="Calibri"/>
          <w:sz w:val="20"/>
          <w:szCs w:val="20"/>
        </w:rPr>
        <w:t>o comprovante da devolução do saldo remanescente da conta bancária específica, quando houver;</w:t>
      </w:r>
    </w:p>
    <w:p w:rsidR="007717E0" w:rsidRPr="008625B4" w:rsidRDefault="007717E0" w:rsidP="007717E0">
      <w:pPr>
        <w:pStyle w:val="PargrafodaLista"/>
        <w:numPr>
          <w:ilvl w:val="0"/>
          <w:numId w:val="7"/>
        </w:numPr>
        <w:tabs>
          <w:tab w:val="left" w:pos="1134"/>
        </w:tabs>
        <w:suppressAutoHyphens/>
        <w:spacing w:after="0" w:line="240" w:lineRule="auto"/>
        <w:ind w:left="426" w:firstLine="0"/>
        <w:jc w:val="both"/>
        <w:rPr>
          <w:rFonts w:cs="Calibri"/>
          <w:sz w:val="20"/>
          <w:szCs w:val="20"/>
        </w:rPr>
      </w:pPr>
      <w:r w:rsidRPr="008625B4">
        <w:rPr>
          <w:rFonts w:cs="Calibri"/>
          <w:sz w:val="20"/>
          <w:szCs w:val="20"/>
        </w:rPr>
        <w:t>o extrato da conta bancária específica;</w:t>
      </w:r>
    </w:p>
    <w:p w:rsidR="007717E0" w:rsidRPr="008625B4" w:rsidRDefault="007717E0" w:rsidP="007717E0">
      <w:pPr>
        <w:pStyle w:val="PargrafodaLista"/>
        <w:numPr>
          <w:ilvl w:val="0"/>
          <w:numId w:val="7"/>
        </w:numPr>
        <w:tabs>
          <w:tab w:val="left" w:pos="1134"/>
        </w:tabs>
        <w:suppressAutoHyphens/>
        <w:spacing w:after="0" w:line="240" w:lineRule="auto"/>
        <w:ind w:left="426" w:firstLine="0"/>
        <w:jc w:val="both"/>
        <w:rPr>
          <w:rFonts w:cs="Calibri"/>
          <w:sz w:val="20"/>
          <w:szCs w:val="20"/>
        </w:rPr>
      </w:pPr>
      <w:r w:rsidRPr="008625B4">
        <w:rPr>
          <w:rFonts w:cs="Calibri"/>
          <w:sz w:val="20"/>
          <w:szCs w:val="20"/>
        </w:rPr>
        <w:t>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7717E0" w:rsidRPr="008625B4" w:rsidRDefault="007717E0" w:rsidP="007717E0">
      <w:pPr>
        <w:pStyle w:val="PargrafodaLista"/>
        <w:numPr>
          <w:ilvl w:val="0"/>
          <w:numId w:val="7"/>
        </w:numPr>
        <w:tabs>
          <w:tab w:val="left" w:pos="1134"/>
        </w:tabs>
        <w:suppressAutoHyphens/>
        <w:spacing w:after="0" w:line="240" w:lineRule="auto"/>
        <w:ind w:left="426" w:firstLine="0"/>
        <w:jc w:val="both"/>
        <w:rPr>
          <w:rFonts w:cs="Calibri"/>
          <w:sz w:val="20"/>
          <w:szCs w:val="20"/>
        </w:rPr>
      </w:pPr>
      <w:r w:rsidRPr="008625B4">
        <w:rPr>
          <w:rFonts w:cs="Calibri"/>
          <w:sz w:val="20"/>
          <w:szCs w:val="20"/>
        </w:rPr>
        <w:t>a relação de bens adquiridos, produzidos ou transformados, quando houver; e</w:t>
      </w:r>
    </w:p>
    <w:p w:rsidR="007717E0" w:rsidRPr="008625B4" w:rsidRDefault="007717E0" w:rsidP="007717E0">
      <w:pPr>
        <w:pStyle w:val="PargrafodaLista"/>
        <w:numPr>
          <w:ilvl w:val="0"/>
          <w:numId w:val="7"/>
        </w:numPr>
        <w:tabs>
          <w:tab w:val="left" w:pos="1134"/>
        </w:tabs>
        <w:suppressAutoHyphens/>
        <w:spacing w:after="0" w:line="240" w:lineRule="auto"/>
        <w:ind w:left="426" w:firstLine="0"/>
        <w:jc w:val="both"/>
        <w:rPr>
          <w:rFonts w:cs="Calibri"/>
          <w:sz w:val="20"/>
          <w:szCs w:val="20"/>
        </w:rPr>
      </w:pPr>
      <w:r w:rsidRPr="008625B4">
        <w:rPr>
          <w:rFonts w:cs="Calibri"/>
          <w:sz w:val="20"/>
          <w:szCs w:val="20"/>
        </w:rPr>
        <w:t xml:space="preserve">cópia simples das notas e dos comprovantes fiscais ou recibos, inclusive holerites, com data do documento, valor, dados da </w:t>
      </w:r>
      <w:r w:rsidRPr="008625B4">
        <w:rPr>
          <w:rFonts w:cs="Calibri"/>
          <w:b/>
          <w:sz w:val="20"/>
          <w:szCs w:val="20"/>
        </w:rPr>
        <w:t>OSC</w:t>
      </w:r>
      <w:r w:rsidRPr="008625B4">
        <w:rPr>
          <w:rFonts w:cs="Calibri"/>
          <w:sz w:val="20"/>
          <w:szCs w:val="20"/>
        </w:rPr>
        <w:t xml:space="preserve"> e do fornecedor e indicação do produto ou serviço.</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DÉCIMA SEGUNDA –</w:t>
      </w:r>
      <w:r w:rsidRPr="008625B4">
        <w:rPr>
          <w:rFonts w:ascii="Calibri" w:hAnsi="Calibri" w:cs="Calibri"/>
          <w:sz w:val="20"/>
          <w:szCs w:val="20"/>
        </w:rPr>
        <w:t xml:space="preserve"> A </w:t>
      </w:r>
      <w:r w:rsidRPr="008625B4">
        <w:rPr>
          <w:rFonts w:ascii="Calibri" w:hAnsi="Calibri" w:cs="Calibri"/>
          <w:b/>
          <w:sz w:val="20"/>
          <w:szCs w:val="20"/>
        </w:rPr>
        <w:t>OSC</w:t>
      </w:r>
      <w:r w:rsidRPr="008625B4">
        <w:rPr>
          <w:rFonts w:ascii="Calibri" w:hAnsi="Calibri" w:cs="Calibri"/>
          <w:sz w:val="20"/>
          <w:szCs w:val="20"/>
        </w:rPr>
        <w:t xml:space="preserve"> fica dispensada da apresentação dos documentos de que tratam os incisos I a IV da Subcláusula Décima Primeira quando já constarem do SICONV.</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DÉCIMA TERCEIRA –</w:t>
      </w:r>
      <w:r w:rsidRPr="008625B4">
        <w:rPr>
          <w:rFonts w:ascii="Calibri" w:hAnsi="Calibri" w:cs="Calibri"/>
          <w:sz w:val="20"/>
          <w:szCs w:val="20"/>
        </w:rPr>
        <w:t xml:space="preserve"> A análise do Relatório Final de Execução Financeira, quando exigido, será feita pela Administração Pública e contemplará:</w:t>
      </w:r>
    </w:p>
    <w:p w:rsidR="007717E0" w:rsidRPr="008625B4" w:rsidRDefault="007717E0" w:rsidP="007717E0">
      <w:pPr>
        <w:pStyle w:val="PargrafodaLista"/>
        <w:numPr>
          <w:ilvl w:val="0"/>
          <w:numId w:val="13"/>
        </w:numPr>
        <w:tabs>
          <w:tab w:val="left" w:pos="1134"/>
        </w:tabs>
        <w:suppressAutoHyphens/>
        <w:spacing w:after="0" w:line="240" w:lineRule="auto"/>
        <w:ind w:left="426" w:firstLine="0"/>
        <w:jc w:val="both"/>
        <w:rPr>
          <w:rFonts w:cs="Calibri"/>
          <w:sz w:val="20"/>
          <w:szCs w:val="20"/>
        </w:rPr>
      </w:pPr>
      <w:r w:rsidRPr="008625B4">
        <w:rPr>
          <w:rFonts w:cs="Calibri"/>
          <w:sz w:val="20"/>
          <w:szCs w:val="20"/>
        </w:rPr>
        <w:t>o exame da conformidade das despesas, realizado pela verificação das despesas previstas e das despesas efetivamente realizadas, por item ou agrupamento de itens, conforme aprovado no plano de trabalho, observado o disposto no § 3</w:t>
      </w:r>
      <w:r w:rsidRPr="008625B4">
        <w:rPr>
          <w:rFonts w:cs="Calibri"/>
          <w:strike/>
          <w:sz w:val="20"/>
          <w:szCs w:val="20"/>
        </w:rPr>
        <w:t>º</w:t>
      </w:r>
      <w:r w:rsidRPr="008625B4">
        <w:rPr>
          <w:rFonts w:cs="Calibri"/>
          <w:sz w:val="20"/>
          <w:szCs w:val="20"/>
        </w:rPr>
        <w:t xml:space="preserve"> do art. 36 do Decreto nº 8.726, de 2016; e </w:t>
      </w:r>
    </w:p>
    <w:p w:rsidR="007717E0" w:rsidRPr="008625B4" w:rsidRDefault="007717E0" w:rsidP="007717E0">
      <w:pPr>
        <w:pStyle w:val="PargrafodaLista"/>
        <w:numPr>
          <w:ilvl w:val="0"/>
          <w:numId w:val="13"/>
        </w:numPr>
        <w:tabs>
          <w:tab w:val="left" w:pos="1134"/>
        </w:tabs>
        <w:suppressAutoHyphens/>
        <w:spacing w:after="0" w:line="240" w:lineRule="auto"/>
        <w:ind w:left="426" w:firstLine="0"/>
        <w:jc w:val="both"/>
        <w:rPr>
          <w:rFonts w:cs="Calibri"/>
          <w:sz w:val="20"/>
          <w:szCs w:val="20"/>
        </w:rPr>
      </w:pPr>
      <w:r w:rsidRPr="008625B4">
        <w:rPr>
          <w:rFonts w:cs="Calibri"/>
          <w:sz w:val="20"/>
          <w:szCs w:val="20"/>
        </w:rPr>
        <w:t>a verificação da conciliação bancária, por meio da aferição da correlação entre as despesas constantes na relação de pagamentos e os débitos efetuados na conta corrente específica da parceria.</w:t>
      </w:r>
    </w:p>
    <w:p w:rsidR="007717E0" w:rsidRPr="008625B4" w:rsidRDefault="007717E0" w:rsidP="007717E0">
      <w:pPr>
        <w:jc w:val="both"/>
        <w:rPr>
          <w:rFonts w:ascii="Calibri" w:hAnsi="Calibri" w:cs="Calibri"/>
          <w:sz w:val="20"/>
          <w:szCs w:val="20"/>
        </w:rPr>
      </w:pPr>
      <w:bookmarkStart w:id="9" w:name="art58"/>
      <w:bookmarkEnd w:id="9"/>
      <w:r w:rsidRPr="008625B4">
        <w:rPr>
          <w:rFonts w:ascii="Calibri" w:hAnsi="Calibri" w:cs="Calibri"/>
          <w:b/>
          <w:sz w:val="20"/>
          <w:szCs w:val="20"/>
        </w:rPr>
        <w:t>SUBCLÁUSULA DÉCIMA QUARTA –</w:t>
      </w:r>
      <w:r w:rsidRPr="008625B4">
        <w:rPr>
          <w:rFonts w:ascii="Calibri" w:hAnsi="Calibri" w:cs="Calibri"/>
          <w:sz w:val="20"/>
          <w:szCs w:val="20"/>
        </w:rPr>
        <w:t xml:space="preserve"> Os dados financeiros serão analisados com o intuito de estabelecer o nexo de causalidade entre a receita e a despesa realizada, a sua conformidade e o cumprimento das normas pertinentes (art. 64, §2º, da Lei nº 13.019, de 2014). </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DÉCIMA QUINTA –</w:t>
      </w:r>
      <w:r w:rsidRPr="008625B4">
        <w:rPr>
          <w:rFonts w:ascii="Calibri" w:hAnsi="Calibri" w:cs="Calibri"/>
          <w:sz w:val="20"/>
          <w:szCs w:val="20"/>
        </w:rPr>
        <w:t xml:space="preserve"> </w:t>
      </w:r>
      <w:bookmarkStart w:id="10" w:name="art63"/>
      <w:bookmarkStart w:id="11" w:name="art64"/>
      <w:bookmarkStart w:id="12" w:name="art65"/>
      <w:bookmarkStart w:id="13" w:name="art66"/>
      <w:bookmarkEnd w:id="10"/>
      <w:bookmarkEnd w:id="11"/>
      <w:bookmarkEnd w:id="12"/>
      <w:bookmarkEnd w:id="13"/>
      <w:r w:rsidRPr="008625B4">
        <w:rPr>
          <w:rFonts w:ascii="Calibri" w:hAnsi="Calibri" w:cs="Calibri"/>
          <w:sz w:val="20"/>
          <w:szCs w:val="20"/>
        </w:rPr>
        <w:t>Observada a verdade real e os resultados alcançados, o parecer técnico conclusivo da prestação de contas final embasará a decisão da autoridade competente e poderá concluir pela:</w:t>
      </w:r>
    </w:p>
    <w:p w:rsidR="007717E0" w:rsidRPr="008625B4" w:rsidRDefault="007717E0" w:rsidP="007717E0">
      <w:pPr>
        <w:pStyle w:val="PargrafodaLista"/>
        <w:numPr>
          <w:ilvl w:val="0"/>
          <w:numId w:val="10"/>
        </w:numPr>
        <w:tabs>
          <w:tab w:val="left" w:pos="1134"/>
        </w:tabs>
        <w:suppressAutoHyphens/>
        <w:spacing w:after="0" w:line="240" w:lineRule="auto"/>
        <w:ind w:left="426" w:firstLine="0"/>
        <w:jc w:val="both"/>
        <w:rPr>
          <w:rFonts w:cs="Calibri"/>
          <w:sz w:val="20"/>
          <w:szCs w:val="20"/>
        </w:rPr>
      </w:pPr>
      <w:r w:rsidRPr="008625B4">
        <w:rPr>
          <w:rFonts w:cs="Calibri"/>
          <w:sz w:val="20"/>
          <w:szCs w:val="20"/>
        </w:rPr>
        <w:t>aprovação das contas, que ocorrerá quando constatado o cumprimento do objeto e das metas da parceria;</w:t>
      </w:r>
    </w:p>
    <w:p w:rsidR="007717E0" w:rsidRPr="008625B4" w:rsidRDefault="007717E0" w:rsidP="007717E0">
      <w:pPr>
        <w:pStyle w:val="PargrafodaLista"/>
        <w:numPr>
          <w:ilvl w:val="0"/>
          <w:numId w:val="10"/>
        </w:numPr>
        <w:tabs>
          <w:tab w:val="left" w:pos="1134"/>
        </w:tabs>
        <w:suppressAutoHyphens/>
        <w:spacing w:after="0" w:line="240" w:lineRule="auto"/>
        <w:ind w:left="426" w:firstLine="0"/>
        <w:jc w:val="both"/>
        <w:rPr>
          <w:rFonts w:cs="Calibri"/>
          <w:sz w:val="20"/>
          <w:szCs w:val="20"/>
        </w:rPr>
      </w:pPr>
      <w:r w:rsidRPr="008625B4">
        <w:rPr>
          <w:rFonts w:cs="Calibri"/>
          <w:sz w:val="20"/>
          <w:szCs w:val="20"/>
        </w:rPr>
        <w:t>aprovação das contas com ressalvas, que ocorrerá quando, apesar de cumpridos o objeto e as metas da parceria, for constatada impropriedade ou qualquer outra falta de natureza formal que não resulte em dano ao erário; ou</w:t>
      </w:r>
    </w:p>
    <w:p w:rsidR="007717E0" w:rsidRPr="008625B4" w:rsidRDefault="007717E0" w:rsidP="007717E0">
      <w:pPr>
        <w:pStyle w:val="PargrafodaLista"/>
        <w:numPr>
          <w:ilvl w:val="0"/>
          <w:numId w:val="10"/>
        </w:numPr>
        <w:tabs>
          <w:tab w:val="left" w:pos="1134"/>
        </w:tabs>
        <w:suppressAutoHyphens/>
        <w:spacing w:after="0" w:line="240" w:lineRule="auto"/>
        <w:ind w:left="426" w:firstLine="0"/>
        <w:jc w:val="both"/>
        <w:rPr>
          <w:rFonts w:cs="Calibri"/>
          <w:sz w:val="20"/>
          <w:szCs w:val="20"/>
        </w:rPr>
      </w:pPr>
      <w:r w:rsidRPr="008625B4">
        <w:rPr>
          <w:rFonts w:cs="Calibri"/>
          <w:sz w:val="20"/>
          <w:szCs w:val="20"/>
        </w:rPr>
        <w:t>rejeição das contas, que ocorrerá nas seguintes hipóteses:</w:t>
      </w:r>
    </w:p>
    <w:p w:rsidR="007717E0" w:rsidRPr="008625B4" w:rsidRDefault="007717E0" w:rsidP="007717E0">
      <w:pPr>
        <w:pStyle w:val="PargrafodaLista"/>
        <w:tabs>
          <w:tab w:val="left" w:pos="1134"/>
        </w:tabs>
        <w:suppressAutoHyphens/>
        <w:spacing w:after="0" w:line="240" w:lineRule="auto"/>
        <w:ind w:left="0"/>
        <w:jc w:val="both"/>
        <w:rPr>
          <w:rFonts w:cs="Calibri"/>
          <w:sz w:val="20"/>
          <w:szCs w:val="20"/>
        </w:rPr>
      </w:pPr>
    </w:p>
    <w:p w:rsidR="007717E0" w:rsidRPr="008625B4" w:rsidRDefault="007717E0" w:rsidP="007717E0">
      <w:pPr>
        <w:pStyle w:val="PargrafodaLista"/>
        <w:numPr>
          <w:ilvl w:val="0"/>
          <w:numId w:val="22"/>
        </w:numPr>
        <w:suppressAutoHyphens/>
        <w:spacing w:after="0" w:line="240" w:lineRule="auto"/>
        <w:ind w:left="1134" w:firstLine="0"/>
        <w:jc w:val="both"/>
        <w:rPr>
          <w:rFonts w:cs="Calibri"/>
          <w:sz w:val="20"/>
          <w:szCs w:val="20"/>
        </w:rPr>
      </w:pPr>
      <w:r w:rsidRPr="008625B4">
        <w:rPr>
          <w:rFonts w:cs="Calibri"/>
          <w:sz w:val="20"/>
          <w:szCs w:val="20"/>
        </w:rPr>
        <w:t>omissão no dever de prestar contas;</w:t>
      </w:r>
    </w:p>
    <w:p w:rsidR="007717E0" w:rsidRPr="008625B4" w:rsidRDefault="007717E0" w:rsidP="007717E0">
      <w:pPr>
        <w:pStyle w:val="PargrafodaLista"/>
        <w:numPr>
          <w:ilvl w:val="0"/>
          <w:numId w:val="22"/>
        </w:numPr>
        <w:suppressAutoHyphens/>
        <w:spacing w:after="0" w:line="240" w:lineRule="auto"/>
        <w:ind w:left="1134" w:firstLine="0"/>
        <w:jc w:val="both"/>
        <w:rPr>
          <w:rFonts w:cs="Calibri"/>
          <w:sz w:val="20"/>
          <w:szCs w:val="20"/>
        </w:rPr>
      </w:pPr>
      <w:r w:rsidRPr="008625B4">
        <w:rPr>
          <w:rFonts w:cs="Calibri"/>
          <w:sz w:val="20"/>
          <w:szCs w:val="20"/>
        </w:rPr>
        <w:t>descumprimento injustificado do objeto e das metas estabelecidos no plano de trabalho;</w:t>
      </w:r>
    </w:p>
    <w:p w:rsidR="007717E0" w:rsidRPr="008625B4" w:rsidRDefault="007717E0" w:rsidP="007717E0">
      <w:pPr>
        <w:pStyle w:val="PargrafodaLista"/>
        <w:numPr>
          <w:ilvl w:val="0"/>
          <w:numId w:val="22"/>
        </w:numPr>
        <w:suppressAutoHyphens/>
        <w:spacing w:after="0" w:line="240" w:lineRule="auto"/>
        <w:ind w:left="1134" w:firstLine="0"/>
        <w:jc w:val="both"/>
        <w:rPr>
          <w:rFonts w:cs="Calibri"/>
          <w:sz w:val="20"/>
          <w:szCs w:val="20"/>
        </w:rPr>
      </w:pPr>
      <w:r w:rsidRPr="008625B4">
        <w:rPr>
          <w:rFonts w:cs="Calibri"/>
          <w:sz w:val="20"/>
          <w:szCs w:val="20"/>
        </w:rPr>
        <w:t>dano ao erário decorrente de ato de gestão ilegítimo ou antieconômico; ou</w:t>
      </w:r>
    </w:p>
    <w:p w:rsidR="007717E0" w:rsidRPr="008625B4" w:rsidRDefault="007717E0" w:rsidP="007717E0">
      <w:pPr>
        <w:pStyle w:val="PargrafodaLista"/>
        <w:numPr>
          <w:ilvl w:val="0"/>
          <w:numId w:val="22"/>
        </w:numPr>
        <w:suppressAutoHyphens/>
        <w:spacing w:after="0" w:line="240" w:lineRule="auto"/>
        <w:ind w:left="1134" w:firstLine="0"/>
        <w:jc w:val="both"/>
        <w:rPr>
          <w:rFonts w:cs="Calibri"/>
          <w:sz w:val="20"/>
          <w:szCs w:val="20"/>
        </w:rPr>
      </w:pPr>
      <w:r w:rsidRPr="008625B4">
        <w:rPr>
          <w:rFonts w:cs="Calibri"/>
          <w:sz w:val="20"/>
          <w:szCs w:val="20"/>
        </w:rPr>
        <w:t>desfalque ou desvio de dinheiro, bens ou valores públicos.</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DÉCIMA SEXTA –</w:t>
      </w:r>
      <w:r w:rsidRPr="008625B4">
        <w:rPr>
          <w:rFonts w:ascii="Calibri" w:hAnsi="Calibri" w:cs="Calibri"/>
          <w:sz w:val="20"/>
          <w:szCs w:val="20"/>
        </w:rPr>
        <w:t xml:space="preserve">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p>
    <w:p w:rsidR="007717E0" w:rsidRPr="008625B4" w:rsidRDefault="007717E0" w:rsidP="007717E0">
      <w:pPr>
        <w:jc w:val="both"/>
        <w:rPr>
          <w:rFonts w:ascii="Calibri" w:hAnsi="Calibri" w:cs="Calibri"/>
          <w:sz w:val="20"/>
          <w:szCs w:val="20"/>
        </w:rPr>
      </w:pPr>
      <w:bookmarkStart w:id="14" w:name="art67"/>
      <w:bookmarkEnd w:id="14"/>
      <w:r w:rsidRPr="008625B4">
        <w:rPr>
          <w:rFonts w:ascii="Calibri" w:hAnsi="Calibri" w:cs="Calibri"/>
          <w:b/>
          <w:sz w:val="20"/>
          <w:szCs w:val="20"/>
        </w:rPr>
        <w:t>SUBCLÁUSULA DÉCIMA SÉTIMA –</w:t>
      </w:r>
      <w:r w:rsidRPr="008625B4">
        <w:rPr>
          <w:rFonts w:ascii="Calibri" w:hAnsi="Calibri" w:cs="Calibri"/>
          <w:sz w:val="20"/>
          <w:szCs w:val="20"/>
        </w:rPr>
        <w:t xml:space="preserve"> A decisão sobre a prestação de contas final caberá à autoridade responsável por celebrar a parceria ou ao agente a ela diretamente subordinado, vedada a subdelegação. </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DÉCIMA OITAVA –</w:t>
      </w:r>
      <w:r w:rsidRPr="008625B4">
        <w:rPr>
          <w:rFonts w:ascii="Calibri" w:hAnsi="Calibri" w:cs="Calibri"/>
          <w:sz w:val="20"/>
          <w:szCs w:val="20"/>
        </w:rPr>
        <w:t xml:space="preserve"> A </w:t>
      </w:r>
      <w:r w:rsidRPr="008625B4">
        <w:rPr>
          <w:rFonts w:ascii="Calibri" w:hAnsi="Calibri" w:cs="Calibri"/>
          <w:b/>
          <w:sz w:val="20"/>
          <w:szCs w:val="20"/>
        </w:rPr>
        <w:t>OSC</w:t>
      </w:r>
      <w:r w:rsidRPr="008625B4">
        <w:rPr>
          <w:rFonts w:ascii="Calibri" w:hAnsi="Calibri" w:cs="Calibri"/>
          <w:sz w:val="20"/>
          <w:szCs w:val="20"/>
        </w:rPr>
        <w:t xml:space="preserve"> será notificada da decisão da autoridade competente e poderá:</w:t>
      </w:r>
    </w:p>
    <w:p w:rsidR="007717E0" w:rsidRPr="008625B4" w:rsidRDefault="007717E0" w:rsidP="007717E0">
      <w:pPr>
        <w:pStyle w:val="PargrafodaLista"/>
        <w:numPr>
          <w:ilvl w:val="0"/>
          <w:numId w:val="12"/>
        </w:numPr>
        <w:tabs>
          <w:tab w:val="left" w:pos="1134"/>
        </w:tabs>
        <w:suppressAutoHyphens/>
        <w:spacing w:after="0" w:line="240" w:lineRule="auto"/>
        <w:ind w:left="426" w:firstLine="0"/>
        <w:jc w:val="both"/>
        <w:rPr>
          <w:rFonts w:cs="Calibri"/>
          <w:sz w:val="20"/>
          <w:szCs w:val="20"/>
        </w:rPr>
      </w:pPr>
      <w:r w:rsidRPr="008625B4">
        <w:rPr>
          <w:rFonts w:cs="Calibri"/>
          <w:sz w:val="20"/>
          <w:szCs w:val="20"/>
        </w:rPr>
        <w:t>apresentar recurso, no prazo de 30 (trinta) dias, à autoridade que a proferiu, a qual, se não reconsiderar a decisão no prazo de 30 (trinta) dias, encaminhará o recurso ao Ministro de Estado ou ao dirigente máximo da entidade da Administração Pública Federal, para decisão final no prazo de 30 (trinta) dias; ou</w:t>
      </w:r>
    </w:p>
    <w:p w:rsidR="007717E0" w:rsidRPr="008625B4" w:rsidRDefault="007717E0" w:rsidP="007717E0">
      <w:pPr>
        <w:pStyle w:val="PargrafodaLista"/>
        <w:numPr>
          <w:ilvl w:val="0"/>
          <w:numId w:val="12"/>
        </w:numPr>
        <w:tabs>
          <w:tab w:val="left" w:pos="1134"/>
        </w:tabs>
        <w:suppressAutoHyphens/>
        <w:spacing w:after="0" w:line="240" w:lineRule="auto"/>
        <w:ind w:left="426" w:firstLine="0"/>
        <w:jc w:val="both"/>
        <w:rPr>
          <w:rFonts w:cs="Calibri"/>
          <w:sz w:val="20"/>
          <w:szCs w:val="20"/>
        </w:rPr>
      </w:pPr>
      <w:r w:rsidRPr="008625B4">
        <w:rPr>
          <w:rFonts w:cs="Calibri"/>
          <w:sz w:val="20"/>
          <w:szCs w:val="20"/>
        </w:rPr>
        <w:t>sanar a irregularidade ou cumprir a obrigação, no prazo de 45 (quarenta e cinco) dias, prorrogável, no máximo, por igual período.</w:t>
      </w:r>
    </w:p>
    <w:p w:rsidR="007717E0" w:rsidRPr="008625B4" w:rsidRDefault="007717E0" w:rsidP="007717E0">
      <w:pPr>
        <w:jc w:val="both"/>
        <w:rPr>
          <w:rFonts w:ascii="Calibri" w:hAnsi="Calibri" w:cs="Calibri"/>
          <w:sz w:val="20"/>
          <w:szCs w:val="20"/>
        </w:rPr>
      </w:pPr>
      <w:bookmarkStart w:id="15" w:name="art68"/>
      <w:bookmarkEnd w:id="15"/>
      <w:r w:rsidRPr="008625B4">
        <w:rPr>
          <w:rFonts w:ascii="Calibri" w:hAnsi="Calibri" w:cs="Calibri"/>
          <w:b/>
          <w:sz w:val="20"/>
          <w:szCs w:val="20"/>
        </w:rPr>
        <w:t xml:space="preserve">SUBCLÁUSULA DÉCIMA NONA – </w:t>
      </w:r>
      <w:r w:rsidRPr="008625B4">
        <w:rPr>
          <w:rFonts w:ascii="Calibri" w:hAnsi="Calibri" w:cs="Calibri"/>
          <w:sz w:val="20"/>
          <w:szCs w:val="20"/>
        </w:rPr>
        <w:t>Exaurida a fase recursal, a Administração Pública deverá:</w:t>
      </w:r>
    </w:p>
    <w:p w:rsidR="007717E0" w:rsidRPr="008625B4" w:rsidRDefault="007717E0" w:rsidP="007717E0">
      <w:pPr>
        <w:pStyle w:val="PargrafodaLista"/>
        <w:numPr>
          <w:ilvl w:val="0"/>
          <w:numId w:val="11"/>
        </w:numPr>
        <w:tabs>
          <w:tab w:val="left" w:pos="1134"/>
        </w:tabs>
        <w:suppressAutoHyphens/>
        <w:spacing w:after="0" w:line="240" w:lineRule="auto"/>
        <w:ind w:left="425" w:firstLine="0"/>
        <w:jc w:val="both"/>
        <w:rPr>
          <w:rFonts w:cs="Calibri"/>
          <w:sz w:val="20"/>
          <w:szCs w:val="20"/>
        </w:rPr>
      </w:pPr>
      <w:r w:rsidRPr="008625B4">
        <w:rPr>
          <w:rFonts w:cs="Calibri"/>
          <w:sz w:val="20"/>
          <w:szCs w:val="20"/>
        </w:rPr>
        <w:t>no caso de aprovação com ressalvas da prestação de contas, registrar no SICONV as causas das ressalvas; e</w:t>
      </w:r>
    </w:p>
    <w:p w:rsidR="007717E0" w:rsidRPr="008625B4" w:rsidRDefault="007717E0" w:rsidP="007717E0">
      <w:pPr>
        <w:pStyle w:val="PargrafodaLista"/>
        <w:tabs>
          <w:tab w:val="left" w:pos="1134"/>
        </w:tabs>
        <w:suppressAutoHyphens/>
        <w:spacing w:after="0" w:line="240" w:lineRule="auto"/>
        <w:ind w:left="425"/>
        <w:jc w:val="both"/>
        <w:rPr>
          <w:rFonts w:cs="Calibri"/>
          <w:sz w:val="20"/>
          <w:szCs w:val="20"/>
        </w:rPr>
      </w:pPr>
    </w:p>
    <w:p w:rsidR="007717E0" w:rsidRPr="008625B4" w:rsidRDefault="007717E0" w:rsidP="007717E0">
      <w:pPr>
        <w:pStyle w:val="PargrafodaLista"/>
        <w:numPr>
          <w:ilvl w:val="0"/>
          <w:numId w:val="11"/>
        </w:numPr>
        <w:tabs>
          <w:tab w:val="left" w:pos="1134"/>
        </w:tabs>
        <w:suppressAutoHyphens/>
        <w:spacing w:after="0" w:line="240" w:lineRule="auto"/>
        <w:ind w:left="425" w:firstLine="0"/>
        <w:jc w:val="both"/>
        <w:rPr>
          <w:rFonts w:cs="Calibri"/>
          <w:sz w:val="20"/>
          <w:szCs w:val="20"/>
        </w:rPr>
      </w:pPr>
      <w:r w:rsidRPr="008625B4">
        <w:rPr>
          <w:rFonts w:cs="Calibri"/>
          <w:sz w:val="20"/>
          <w:szCs w:val="20"/>
        </w:rPr>
        <w:t>no caso de rejeição da prestação de contas, notificar a OSC para que, no prazo de 30 (trinta) dias:</w:t>
      </w:r>
    </w:p>
    <w:p w:rsidR="007717E0" w:rsidRPr="008625B4" w:rsidRDefault="007717E0" w:rsidP="007717E0">
      <w:pPr>
        <w:pStyle w:val="PargrafodaLista"/>
        <w:numPr>
          <w:ilvl w:val="0"/>
          <w:numId w:val="6"/>
        </w:numPr>
        <w:suppressAutoHyphens/>
        <w:spacing w:after="0" w:line="240" w:lineRule="auto"/>
        <w:ind w:left="1134" w:firstLine="0"/>
        <w:jc w:val="both"/>
        <w:rPr>
          <w:rFonts w:cs="Calibri"/>
          <w:sz w:val="20"/>
          <w:szCs w:val="20"/>
        </w:rPr>
      </w:pPr>
      <w:r w:rsidRPr="008625B4">
        <w:rPr>
          <w:rFonts w:cs="Calibri"/>
          <w:sz w:val="20"/>
          <w:szCs w:val="20"/>
        </w:rPr>
        <w:t>devolva os recursos financeiros relacionados com a irregularidade ou inexecução do objeto apurada ou com a prestação de contas não apresentada; ou</w:t>
      </w:r>
    </w:p>
    <w:p w:rsidR="007717E0" w:rsidRPr="008625B4" w:rsidRDefault="007717E0" w:rsidP="007717E0">
      <w:pPr>
        <w:pStyle w:val="PargrafodaLista"/>
        <w:suppressAutoHyphens/>
        <w:spacing w:after="0" w:line="240" w:lineRule="auto"/>
        <w:ind w:left="1134"/>
        <w:jc w:val="both"/>
        <w:rPr>
          <w:rFonts w:cs="Calibri"/>
          <w:sz w:val="20"/>
          <w:szCs w:val="20"/>
        </w:rPr>
      </w:pPr>
    </w:p>
    <w:p w:rsidR="007717E0" w:rsidRPr="008625B4" w:rsidRDefault="007717E0" w:rsidP="007717E0">
      <w:pPr>
        <w:pStyle w:val="PargrafodaLista"/>
        <w:numPr>
          <w:ilvl w:val="0"/>
          <w:numId w:val="6"/>
        </w:numPr>
        <w:suppressAutoHyphens/>
        <w:spacing w:after="0" w:line="240" w:lineRule="auto"/>
        <w:ind w:left="1134" w:firstLine="0"/>
        <w:jc w:val="both"/>
        <w:rPr>
          <w:rFonts w:cs="Calibri"/>
          <w:sz w:val="20"/>
          <w:szCs w:val="20"/>
        </w:rPr>
      </w:pPr>
      <w:r w:rsidRPr="008625B4">
        <w:rPr>
          <w:rFonts w:cs="Calibri"/>
          <w:sz w:val="20"/>
          <w:szCs w:val="20"/>
        </w:rPr>
        <w:t>solicite o ressarcimento ao erário por meio de ações compensatórias de interesse público, mediante a apresentação de novo plano de trabalho, nos termos do §2</w:t>
      </w:r>
      <w:r w:rsidRPr="008625B4">
        <w:rPr>
          <w:rFonts w:cs="Calibri"/>
          <w:strike/>
          <w:sz w:val="20"/>
          <w:szCs w:val="20"/>
        </w:rPr>
        <w:t>º</w:t>
      </w:r>
      <w:r w:rsidRPr="008625B4">
        <w:rPr>
          <w:rFonts w:cs="Calibri"/>
          <w:sz w:val="20"/>
          <w:szCs w:val="20"/>
        </w:rPr>
        <w:t> do art. 72 da Lei n</w:t>
      </w:r>
      <w:r w:rsidRPr="008625B4">
        <w:rPr>
          <w:rFonts w:cs="Calibri"/>
          <w:strike/>
          <w:sz w:val="20"/>
          <w:szCs w:val="20"/>
        </w:rPr>
        <w:t>º</w:t>
      </w:r>
      <w:r w:rsidRPr="008625B4">
        <w:rPr>
          <w:rFonts w:cs="Calibri"/>
          <w:sz w:val="20"/>
          <w:szCs w:val="20"/>
        </w:rPr>
        <w:t>13.019, de 2014.</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VIGÉSIMA – </w:t>
      </w:r>
      <w:r w:rsidRPr="008625B4">
        <w:rPr>
          <w:rFonts w:ascii="Calibri" w:hAnsi="Calibri" w:cs="Calibri"/>
          <w:sz w:val="20"/>
          <w:szCs w:val="20"/>
        </w:rPr>
        <w:t>O registro da aprovação com ressalvas da prestação de contas possui caráter preventivo e será considerado na eventual aplicação de sanções.</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VIGÉSIMA PRIMEIRA – </w:t>
      </w:r>
      <w:r w:rsidRPr="008625B4">
        <w:rPr>
          <w:rFonts w:ascii="Calibri" w:hAnsi="Calibri" w:cs="Calibri"/>
          <w:sz w:val="20"/>
          <w:szCs w:val="20"/>
        </w:rPr>
        <w:t>A Administração Pública deverá se pronunciar sobre a solicitação de ressarcimento que trata a alínea “b” do inciso II da Subcláusula Décima Nona no prazo de 30 (trinta) dias, sendo a autorização de ressarcimento por meio de ações compensatórias ato de competência exclusiva do Ministro de Estado ou do dirigente máximo da entidade da administração pública federal. A realização das ações compensatórias de interesse público não deverá ultrapassar a metade do prazo previsto para a execução da parceria.</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VIGÉSIMA SEGUNDA – </w:t>
      </w:r>
      <w:r w:rsidRPr="008625B4">
        <w:rPr>
          <w:rFonts w:ascii="Calibri" w:hAnsi="Calibri" w:cs="Calibri"/>
          <w:sz w:val="20"/>
          <w:szCs w:val="20"/>
        </w:rPr>
        <w:t>Na hipótese de rejeição da prestação de contas, o não ressarcimento ao erário ensejará:</w:t>
      </w:r>
    </w:p>
    <w:p w:rsidR="007717E0" w:rsidRPr="008625B4" w:rsidRDefault="007717E0" w:rsidP="007717E0">
      <w:pPr>
        <w:pStyle w:val="PargrafodaLista"/>
        <w:numPr>
          <w:ilvl w:val="0"/>
          <w:numId w:val="21"/>
        </w:numPr>
        <w:suppressAutoHyphens/>
        <w:spacing w:after="0" w:line="240" w:lineRule="auto"/>
        <w:ind w:left="426" w:firstLine="0"/>
        <w:jc w:val="both"/>
        <w:rPr>
          <w:rFonts w:cs="Calibri"/>
          <w:sz w:val="20"/>
          <w:szCs w:val="20"/>
        </w:rPr>
      </w:pPr>
      <w:r w:rsidRPr="008625B4">
        <w:rPr>
          <w:rFonts w:cs="Calibri"/>
          <w:sz w:val="20"/>
          <w:szCs w:val="20"/>
        </w:rPr>
        <w:t>a instauração da tomada de contas especial, nos termos da legislação vigente; e</w:t>
      </w:r>
    </w:p>
    <w:p w:rsidR="007717E0" w:rsidRPr="008625B4" w:rsidRDefault="007717E0" w:rsidP="007717E0">
      <w:pPr>
        <w:pStyle w:val="PargrafodaLista"/>
        <w:numPr>
          <w:ilvl w:val="0"/>
          <w:numId w:val="21"/>
        </w:numPr>
        <w:suppressAutoHyphens/>
        <w:spacing w:after="0" w:line="240" w:lineRule="auto"/>
        <w:ind w:left="426" w:firstLine="0"/>
        <w:jc w:val="both"/>
        <w:rPr>
          <w:rFonts w:cs="Calibri"/>
          <w:sz w:val="20"/>
          <w:szCs w:val="20"/>
        </w:rPr>
      </w:pPr>
      <w:r w:rsidRPr="008625B4">
        <w:rPr>
          <w:rFonts w:cs="Calibri"/>
          <w:sz w:val="20"/>
          <w:szCs w:val="20"/>
        </w:rPr>
        <w:t>o registro da rejeição da prestação de contas e de suas causas no SICONV e no SIAFI, enquanto perdurarem os motivos determinantes da rejeição.</w:t>
      </w:r>
    </w:p>
    <w:p w:rsidR="007717E0" w:rsidRPr="008625B4" w:rsidRDefault="007717E0" w:rsidP="007717E0">
      <w:pPr>
        <w:jc w:val="both"/>
        <w:rPr>
          <w:rFonts w:ascii="Calibri" w:hAnsi="Calibri" w:cs="Calibri"/>
          <w:sz w:val="20"/>
          <w:szCs w:val="20"/>
        </w:rPr>
      </w:pPr>
      <w:bookmarkStart w:id="16" w:name="art69"/>
      <w:bookmarkEnd w:id="16"/>
      <w:r w:rsidRPr="008625B4">
        <w:rPr>
          <w:rFonts w:ascii="Calibri" w:hAnsi="Calibri" w:cs="Calibri"/>
          <w:b/>
          <w:sz w:val="20"/>
          <w:szCs w:val="20"/>
        </w:rPr>
        <w:t xml:space="preserve">SUBCLÁUSULA VIGÉSIMA TERCEIRA – </w:t>
      </w:r>
      <w:r w:rsidRPr="008625B4">
        <w:rPr>
          <w:rFonts w:ascii="Calibri" w:hAnsi="Calibri" w:cs="Calibri"/>
          <w:sz w:val="20"/>
          <w:szCs w:val="20"/>
        </w:rPr>
        <w:t>O prazo de análise da prestação de contas final pela Administração Pública será de 120 (cento e vinte) dias, contado da data de recebimento do Relatório Final de Execução do Objeto ou do cumprimento de diligência por ela determinado, podendo ser prorrogado, justificadamente, por igual período, desde que não exceda o limite de 300 (trezentos) dias.</w:t>
      </w:r>
    </w:p>
    <w:p w:rsidR="007717E0" w:rsidRPr="008625B4" w:rsidRDefault="007717E0" w:rsidP="007717E0">
      <w:pPr>
        <w:jc w:val="both"/>
        <w:rPr>
          <w:rFonts w:ascii="Calibri" w:hAnsi="Calibri" w:cs="Calibri"/>
          <w:sz w:val="20"/>
          <w:szCs w:val="20"/>
        </w:rPr>
      </w:pPr>
      <w:r w:rsidRPr="008625B4">
        <w:rPr>
          <w:rFonts w:ascii="Calibri" w:eastAsia="Arial" w:hAnsi="Calibri" w:cs="Calibri"/>
          <w:b/>
          <w:bCs/>
          <w:color w:val="FF0000"/>
          <w:sz w:val="20"/>
          <w:szCs w:val="20"/>
        </w:rPr>
        <w:t xml:space="preserve"> </w:t>
      </w:r>
      <w:r w:rsidRPr="008625B4">
        <w:rPr>
          <w:rFonts w:ascii="Calibri" w:hAnsi="Calibri" w:cs="Calibri"/>
          <w:b/>
          <w:sz w:val="20"/>
          <w:szCs w:val="20"/>
        </w:rPr>
        <w:t xml:space="preserve">SUBCLÁUSULA VIGÉSIMA QUARTA – </w:t>
      </w:r>
      <w:r w:rsidRPr="008625B4">
        <w:rPr>
          <w:rFonts w:ascii="Calibri" w:hAnsi="Calibri" w:cs="Calibri"/>
          <w:sz w:val="20"/>
          <w:szCs w:val="20"/>
        </w:rPr>
        <w:t>O transcurso do prazo definido na Subcláusula Vigésima Terceira, e de sua eventual prorrogação, sem que as contas tenham sido apreciadas:</w:t>
      </w:r>
    </w:p>
    <w:p w:rsidR="007717E0" w:rsidRPr="008625B4" w:rsidRDefault="007717E0" w:rsidP="00D74957">
      <w:pPr>
        <w:jc w:val="both"/>
        <w:rPr>
          <w:rFonts w:ascii="Calibri" w:hAnsi="Calibri" w:cs="Calibri"/>
          <w:sz w:val="20"/>
          <w:szCs w:val="20"/>
        </w:rPr>
      </w:pPr>
      <w:r w:rsidRPr="008625B4">
        <w:rPr>
          <w:rFonts w:ascii="Calibri" w:hAnsi="Calibri" w:cs="Calibri"/>
          <w:sz w:val="20"/>
          <w:szCs w:val="20"/>
        </w:rPr>
        <w:t xml:space="preserve"> não impede que a </w:t>
      </w:r>
      <w:r w:rsidRPr="008625B4">
        <w:rPr>
          <w:rFonts w:ascii="Calibri" w:hAnsi="Calibri" w:cs="Calibri"/>
          <w:b/>
          <w:sz w:val="20"/>
          <w:szCs w:val="20"/>
        </w:rPr>
        <w:t>OSC</w:t>
      </w:r>
      <w:r w:rsidRPr="008625B4">
        <w:rPr>
          <w:rFonts w:ascii="Calibri" w:hAnsi="Calibri" w:cs="Calibri"/>
          <w:sz w:val="20"/>
          <w:szCs w:val="20"/>
        </w:rPr>
        <w:t xml:space="preserve"> participe de outros chamamentos públicos e celebre novas parcerias; e</w:t>
      </w:r>
    </w:p>
    <w:p w:rsidR="007717E0" w:rsidRPr="008625B4" w:rsidRDefault="007717E0" w:rsidP="007717E0">
      <w:pPr>
        <w:pStyle w:val="PargrafodaLista"/>
        <w:numPr>
          <w:ilvl w:val="0"/>
          <w:numId w:val="5"/>
        </w:numPr>
        <w:tabs>
          <w:tab w:val="left" w:pos="1134"/>
        </w:tabs>
        <w:suppressAutoHyphens/>
        <w:spacing w:after="0" w:line="240" w:lineRule="auto"/>
        <w:ind w:left="426" w:firstLine="0"/>
        <w:jc w:val="both"/>
        <w:rPr>
          <w:rFonts w:cs="Calibri"/>
          <w:sz w:val="20"/>
          <w:szCs w:val="20"/>
        </w:rPr>
      </w:pPr>
      <w:r w:rsidRPr="008625B4">
        <w:rPr>
          <w:rFonts w:cs="Calibri"/>
          <w:sz w:val="20"/>
          <w:szCs w:val="20"/>
        </w:rPr>
        <w:t>não implica impossibilidade de sua apreciação em data posterior ou vedação a que se adotem medidas saneadoras, punitivas ou destinadas a ressarcir danos que possam ter sido causados aos cofres públicos.</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VIGÉSIMA QUINTA – </w:t>
      </w:r>
      <w:r w:rsidRPr="008625B4">
        <w:rPr>
          <w:rFonts w:ascii="Calibri" w:hAnsi="Calibri" w:cs="Calibri"/>
          <w:sz w:val="20"/>
          <w:szCs w:val="20"/>
        </w:rPr>
        <w:t xml:space="preserve">Se o transcurso do prazo definido na Subcláusula Vigésima Terceira, e de sua eventual prorrogação, se der por culpa exclusiva da Administração Pública, sem que se constate dolo da </w:t>
      </w:r>
      <w:r w:rsidRPr="008625B4">
        <w:rPr>
          <w:rFonts w:ascii="Calibri" w:hAnsi="Calibri" w:cs="Calibri"/>
          <w:b/>
          <w:sz w:val="20"/>
          <w:szCs w:val="20"/>
        </w:rPr>
        <w:t>OSC</w:t>
      </w:r>
      <w:r w:rsidRPr="008625B4">
        <w:rPr>
          <w:rFonts w:ascii="Calibri" w:hAnsi="Calibri" w:cs="Calibri"/>
          <w:sz w:val="20"/>
          <w:szCs w:val="20"/>
        </w:rPr>
        <w:t xml:space="preserve">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SUBCLÁUSULA VIGÉSIMA SEXTA –</w:t>
      </w:r>
      <w:r w:rsidRPr="008625B4">
        <w:rPr>
          <w:rFonts w:ascii="Calibri" w:hAnsi="Calibri" w:cs="Calibri"/>
          <w:sz w:val="20"/>
          <w:szCs w:val="20"/>
        </w:rPr>
        <w:t xml:space="preserve"> A prestação de contas e todos os atos que dela decorram dar-se-ão no SICONV, permitindo a visualização por qualquer interessado.</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VIGÉSIMA SÉTIMA – </w:t>
      </w:r>
      <w:r w:rsidRPr="008625B4">
        <w:rPr>
          <w:rFonts w:ascii="Calibri" w:hAnsi="Calibri" w:cs="Calibri"/>
          <w:sz w:val="20"/>
          <w:szCs w:val="20"/>
        </w:rPr>
        <w:t xml:space="preserve">Os documentos incluídos pela </w:t>
      </w:r>
      <w:r w:rsidRPr="008625B4">
        <w:rPr>
          <w:rFonts w:ascii="Calibri" w:hAnsi="Calibri" w:cs="Calibri"/>
          <w:b/>
          <w:sz w:val="20"/>
          <w:szCs w:val="20"/>
        </w:rPr>
        <w:t>OSC</w:t>
      </w:r>
      <w:r w:rsidRPr="008625B4">
        <w:rPr>
          <w:rFonts w:ascii="Calibri" w:hAnsi="Calibri" w:cs="Calibri"/>
          <w:sz w:val="20"/>
          <w:szCs w:val="20"/>
        </w:rPr>
        <w:t xml:space="preserve"> no SICONV, desde que possuam garantia da origem e de seu signatário por certificação digital, serão considerados originais para os efeitos de prestação de contas.</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 xml:space="preserve">SUBCLÁUSULA VIGÉSIMA OITAVA – </w:t>
      </w:r>
      <w:r w:rsidRPr="008625B4">
        <w:rPr>
          <w:rFonts w:ascii="Calibri" w:hAnsi="Calibri" w:cs="Calibri"/>
          <w:sz w:val="20"/>
          <w:szCs w:val="20"/>
        </w:rPr>
        <w:t xml:space="preserve">A </w:t>
      </w:r>
      <w:r w:rsidRPr="008625B4">
        <w:rPr>
          <w:rFonts w:ascii="Calibri" w:hAnsi="Calibri" w:cs="Calibri"/>
          <w:b/>
          <w:sz w:val="20"/>
          <w:szCs w:val="20"/>
        </w:rPr>
        <w:t>OSC</w:t>
      </w:r>
      <w:r w:rsidRPr="008625B4">
        <w:rPr>
          <w:rFonts w:ascii="Calibri" w:hAnsi="Calibri" w:cs="Calibri"/>
          <w:sz w:val="20"/>
          <w:szCs w:val="20"/>
        </w:rPr>
        <w:t xml:space="preserve"> deverá manter a guarda dos documentos originais relativos à execução da parceria pelo prazo de 10 (dez) anos, contado do dia útil subsequente ao da apresentação da prestação de contas ou do decurso do prazo para a apresentação da prestação de contas.</w:t>
      </w:r>
    </w:p>
    <w:p w:rsidR="007717E0" w:rsidRPr="008625B4" w:rsidRDefault="007717E0" w:rsidP="007717E0">
      <w:pPr>
        <w:jc w:val="both"/>
        <w:rPr>
          <w:rFonts w:ascii="Calibri" w:hAnsi="Calibri" w:cs="Calibri"/>
          <w:sz w:val="20"/>
          <w:szCs w:val="20"/>
        </w:rPr>
      </w:pPr>
      <w:r w:rsidRPr="008625B4">
        <w:rPr>
          <w:rFonts w:ascii="Calibri" w:hAnsi="Calibri" w:cs="Calibri"/>
          <w:b/>
          <w:sz w:val="20"/>
          <w:szCs w:val="20"/>
        </w:rPr>
        <w:t>CLÁUSULA DÉCIMA SEXTA - DAS SANÇÕES ADMINISTRATIVAS</w:t>
      </w:r>
    </w:p>
    <w:p w:rsidR="007717E0" w:rsidRPr="008625B4" w:rsidRDefault="007717E0" w:rsidP="007717E0">
      <w:pPr>
        <w:jc w:val="both"/>
        <w:rPr>
          <w:rFonts w:ascii="Calibri" w:hAnsi="Calibri" w:cs="Calibri"/>
          <w:sz w:val="20"/>
          <w:szCs w:val="20"/>
        </w:rPr>
      </w:pPr>
      <w:r w:rsidRPr="008625B4">
        <w:rPr>
          <w:rFonts w:ascii="Calibri" w:hAnsi="Calibri" w:cs="Calibri"/>
          <w:color w:val="000000"/>
          <w:sz w:val="20"/>
          <w:szCs w:val="20"/>
        </w:rPr>
        <w:t>Quando a execução da parceria estiver em desacordo com o plano de trabalho e com as normas da Lei nº 13.019, de 2004, do Decreto nº 8.726, de 2016, e da legislação específica, a administração pública federal poderá</w:t>
      </w:r>
      <w:r w:rsidRPr="008625B4">
        <w:rPr>
          <w:rFonts w:ascii="Calibri" w:hAnsi="Calibri" w:cs="Calibri"/>
          <w:sz w:val="20"/>
          <w:szCs w:val="20"/>
        </w:rPr>
        <w:t>, garantida a prévia defesa,</w:t>
      </w:r>
      <w:r w:rsidRPr="008625B4">
        <w:rPr>
          <w:rFonts w:ascii="Calibri" w:hAnsi="Calibri" w:cs="Calibri"/>
          <w:color w:val="000000"/>
          <w:sz w:val="20"/>
          <w:szCs w:val="20"/>
        </w:rPr>
        <w:t xml:space="preserve"> aplicar à </w:t>
      </w:r>
      <w:r w:rsidRPr="008625B4">
        <w:rPr>
          <w:rFonts w:ascii="Calibri" w:hAnsi="Calibri" w:cs="Calibri"/>
          <w:b/>
          <w:color w:val="000000"/>
          <w:sz w:val="20"/>
          <w:szCs w:val="20"/>
        </w:rPr>
        <w:t>OSC</w:t>
      </w:r>
      <w:r w:rsidRPr="008625B4">
        <w:rPr>
          <w:rFonts w:ascii="Calibri" w:hAnsi="Calibri" w:cs="Calibri"/>
          <w:color w:val="000000"/>
          <w:sz w:val="20"/>
          <w:szCs w:val="20"/>
        </w:rPr>
        <w:t xml:space="preserve"> as seguintes sanções:</w:t>
      </w:r>
    </w:p>
    <w:p w:rsidR="007717E0" w:rsidRPr="008625B4" w:rsidRDefault="007717E0" w:rsidP="007717E0">
      <w:pPr>
        <w:pStyle w:val="GradeMdia1-nfase21"/>
        <w:numPr>
          <w:ilvl w:val="0"/>
          <w:numId w:val="23"/>
        </w:numPr>
        <w:tabs>
          <w:tab w:val="left" w:pos="1134"/>
        </w:tabs>
        <w:suppressAutoHyphens w:val="0"/>
        <w:ind w:left="426" w:firstLine="0"/>
        <w:jc w:val="both"/>
        <w:rPr>
          <w:rFonts w:ascii="Calibri" w:hAnsi="Calibri" w:cs="Calibri"/>
        </w:rPr>
      </w:pPr>
      <w:r w:rsidRPr="008625B4">
        <w:rPr>
          <w:rFonts w:ascii="Calibri" w:hAnsi="Calibri" w:cs="Calibri"/>
        </w:rPr>
        <w:t>advertência;</w:t>
      </w:r>
    </w:p>
    <w:p w:rsidR="007717E0" w:rsidRPr="008625B4" w:rsidRDefault="007717E0" w:rsidP="007717E0">
      <w:pPr>
        <w:pStyle w:val="GradeMdia1-nfase21"/>
        <w:numPr>
          <w:ilvl w:val="0"/>
          <w:numId w:val="23"/>
        </w:numPr>
        <w:tabs>
          <w:tab w:val="left" w:pos="1134"/>
        </w:tabs>
        <w:suppressAutoHyphens w:val="0"/>
        <w:ind w:left="426" w:firstLine="0"/>
        <w:jc w:val="both"/>
        <w:rPr>
          <w:rFonts w:ascii="Calibri" w:hAnsi="Calibri" w:cs="Calibri"/>
        </w:rPr>
      </w:pPr>
      <w:r w:rsidRPr="008625B4">
        <w:rPr>
          <w:rFonts w:ascii="Calibri" w:hAnsi="Calibri" w:cs="Calibri"/>
        </w:rPr>
        <w:t>suspensão temporária da participação em chamamento público e impedimento de celebrar parceria ou contrato com órgãos e entidades da administração pública federal, por prazo não superior a 2 (dois) anos; e</w:t>
      </w:r>
    </w:p>
    <w:p w:rsidR="007717E0" w:rsidRPr="008625B4" w:rsidRDefault="007717E0" w:rsidP="007717E0">
      <w:pPr>
        <w:pStyle w:val="GradeMdia1-nfase21"/>
        <w:numPr>
          <w:ilvl w:val="0"/>
          <w:numId w:val="23"/>
        </w:numPr>
        <w:tabs>
          <w:tab w:val="left" w:pos="1134"/>
        </w:tabs>
        <w:suppressAutoHyphens w:val="0"/>
        <w:ind w:left="426" w:firstLine="0"/>
        <w:jc w:val="both"/>
        <w:rPr>
          <w:rFonts w:ascii="Calibri" w:hAnsi="Calibri" w:cs="Calibri"/>
        </w:rPr>
      </w:pPr>
      <w:r w:rsidRPr="008625B4">
        <w:rPr>
          <w:rFonts w:ascii="Calibri" w:hAnsi="Calibri" w:cs="Calibri"/>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federal, que será concedida sempre que a </w:t>
      </w:r>
      <w:r w:rsidRPr="008625B4">
        <w:rPr>
          <w:rFonts w:ascii="Calibri" w:hAnsi="Calibri" w:cs="Calibri"/>
          <w:b/>
        </w:rPr>
        <w:t>OSC</w:t>
      </w:r>
      <w:r w:rsidRPr="008625B4">
        <w:rPr>
          <w:rFonts w:ascii="Calibri" w:hAnsi="Calibri" w:cs="Calibri"/>
        </w:rPr>
        <w:t xml:space="preserve"> ressarcir a administração pública federal pelos prejuízos resultantes e após decorrido </w:t>
      </w:r>
      <w:r w:rsidRPr="008625B4">
        <w:rPr>
          <w:rFonts w:ascii="Calibri" w:hAnsi="Calibri" w:cs="Calibri"/>
          <w:color w:val="000000"/>
        </w:rPr>
        <w:t>o prazo de 2 (dois) anos da aplicação da sanção de declaração de inidoneidade.</w:t>
      </w:r>
      <w:r w:rsidRPr="008625B4">
        <w:rPr>
          <w:rFonts w:ascii="Calibri" w:hAnsi="Calibri" w:cs="Calibri"/>
        </w:rPr>
        <w:t xml:space="preserve"> </w:t>
      </w:r>
    </w:p>
    <w:p w:rsidR="007717E0" w:rsidRPr="008625B4" w:rsidRDefault="007717E0" w:rsidP="007717E0">
      <w:pPr>
        <w:pStyle w:val="WW-TextoPr-formatado"/>
        <w:jc w:val="both"/>
        <w:rPr>
          <w:rFonts w:ascii="Calibri" w:hAnsi="Calibri" w:cs="Calibri"/>
        </w:rPr>
      </w:pPr>
      <w:r w:rsidRPr="008625B4">
        <w:rPr>
          <w:rFonts w:ascii="Calibri" w:hAnsi="Calibri" w:cs="Calibri"/>
          <w:b/>
        </w:rPr>
        <w:t>SUBCLÁUSULA PRIMEIRA –</w:t>
      </w:r>
      <w:r w:rsidRPr="008625B4">
        <w:rPr>
          <w:rFonts w:ascii="Calibri" w:hAnsi="Calibri" w:cs="Calibri"/>
        </w:rPr>
        <w:t xml:space="preserve"> </w:t>
      </w:r>
      <w:r w:rsidRPr="008625B4">
        <w:rPr>
          <w:rFonts w:ascii="Calibri" w:hAnsi="Calibri" w:cs="Calibri"/>
          <w:color w:val="000000"/>
        </w:rPr>
        <w:t xml:space="preserve">A sanção de advertência tem caráter preventivo e será aplicada quando verificadas impropriedades praticadas pela </w:t>
      </w:r>
      <w:r w:rsidRPr="008625B4">
        <w:rPr>
          <w:rFonts w:ascii="Calibri" w:hAnsi="Calibri" w:cs="Calibri"/>
          <w:b/>
          <w:color w:val="000000"/>
        </w:rPr>
        <w:t>OSC</w:t>
      </w:r>
      <w:r w:rsidRPr="008625B4">
        <w:rPr>
          <w:rFonts w:ascii="Calibri" w:hAnsi="Calibri" w:cs="Calibri"/>
          <w:color w:val="000000"/>
        </w:rPr>
        <w:t xml:space="preserve"> no âmbito da parceria que não justifiquem a aplicação de penalidade mais grave.</w:t>
      </w:r>
    </w:p>
    <w:p w:rsidR="007717E0" w:rsidRPr="008625B4" w:rsidRDefault="007717E0" w:rsidP="007717E0">
      <w:pPr>
        <w:pStyle w:val="WW-TextoPr-formatado"/>
        <w:jc w:val="both"/>
        <w:rPr>
          <w:rFonts w:ascii="Calibri" w:hAnsi="Calibri" w:cs="Calibri"/>
        </w:rPr>
      </w:pPr>
      <w:r w:rsidRPr="008625B4">
        <w:rPr>
          <w:rFonts w:ascii="Calibri" w:hAnsi="Calibri" w:cs="Calibri"/>
          <w:b/>
        </w:rPr>
        <w:t>SUBCLÁUSULA SEGUNDA –</w:t>
      </w:r>
      <w:r w:rsidRPr="008625B4">
        <w:rPr>
          <w:rFonts w:ascii="Calibri" w:hAnsi="Calibri" w:cs="Calibri"/>
        </w:rPr>
        <w:t xml:space="preserve"> </w:t>
      </w:r>
      <w:r w:rsidRPr="008625B4">
        <w:rPr>
          <w:rFonts w:ascii="Calibri" w:hAnsi="Calibri" w:cs="Calibri"/>
          <w:color w:val="000000"/>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rsidR="007717E0" w:rsidRPr="008625B4" w:rsidRDefault="007717E0" w:rsidP="007717E0">
      <w:pPr>
        <w:pStyle w:val="WW-TextoPr-formatado"/>
        <w:jc w:val="both"/>
        <w:rPr>
          <w:rFonts w:ascii="Calibri" w:hAnsi="Calibri" w:cs="Calibri"/>
        </w:rPr>
      </w:pPr>
      <w:r w:rsidRPr="008625B4">
        <w:rPr>
          <w:rFonts w:ascii="Calibri" w:hAnsi="Calibri" w:cs="Calibri"/>
          <w:b/>
        </w:rPr>
        <w:t xml:space="preserve">SUBCLÁUSULA TERCEIRA – </w:t>
      </w:r>
      <w:r w:rsidRPr="008625B4">
        <w:rPr>
          <w:rFonts w:ascii="Calibri" w:hAnsi="Calibri" w:cs="Calibri"/>
          <w:color w:val="000000"/>
        </w:rPr>
        <w:t>É facultada a defesa do interessado no prazo de 10 (dez) dias, contado da data de abertura de vista dos autos processuais.</w:t>
      </w:r>
    </w:p>
    <w:p w:rsidR="007717E0" w:rsidRPr="008625B4" w:rsidRDefault="007717E0" w:rsidP="007717E0">
      <w:pPr>
        <w:pStyle w:val="WW-TextoPr-formatado"/>
        <w:jc w:val="both"/>
        <w:rPr>
          <w:rFonts w:ascii="Calibri" w:hAnsi="Calibri" w:cs="Calibri"/>
        </w:rPr>
      </w:pPr>
      <w:r w:rsidRPr="008625B4">
        <w:rPr>
          <w:rFonts w:ascii="Calibri" w:hAnsi="Calibri" w:cs="Calibri"/>
          <w:b/>
        </w:rPr>
        <w:t xml:space="preserve">SUBCLÁUSULA QUARTA – </w:t>
      </w:r>
      <w:r w:rsidRPr="008625B4">
        <w:rPr>
          <w:rFonts w:ascii="Calibri" w:hAnsi="Calibri" w:cs="Calibri"/>
        </w:rPr>
        <w:t xml:space="preserve">A </w:t>
      </w:r>
      <w:r w:rsidRPr="008625B4">
        <w:rPr>
          <w:rFonts w:ascii="Calibri" w:hAnsi="Calibri" w:cs="Calibri"/>
          <w:color w:val="000000"/>
        </w:rPr>
        <w:t>aplicação das sanções de suspensão temporária e de declaração de inidoneidade é de competência exclusiva do Ministro de Estado.</w:t>
      </w:r>
    </w:p>
    <w:p w:rsidR="007717E0" w:rsidRPr="008625B4" w:rsidRDefault="007717E0" w:rsidP="007717E0">
      <w:pPr>
        <w:pStyle w:val="WW-TextoPr-formatado"/>
        <w:jc w:val="both"/>
        <w:rPr>
          <w:rFonts w:ascii="Calibri" w:hAnsi="Calibri" w:cs="Calibri"/>
        </w:rPr>
      </w:pPr>
      <w:r w:rsidRPr="008625B4">
        <w:rPr>
          <w:rFonts w:ascii="Calibri" w:hAnsi="Calibri" w:cs="Calibri"/>
          <w:b/>
        </w:rPr>
        <w:t xml:space="preserve">SUBCLÁUSULA QUINTA – </w:t>
      </w:r>
      <w:r w:rsidRPr="008625B4">
        <w:rPr>
          <w:rFonts w:ascii="Calibri" w:hAnsi="Calibri" w:cs="Calibri"/>
          <w:color w:val="000000"/>
        </w:rPr>
        <w:t xml:space="preserve">Da decisão administrativa que aplicar as sanções previstas nesta Cláusula caberá recurso administrativo, no prazo de 10 (dez) dias, contado da data de ciência da decisão. No caso da competência exclusiva do Ministro de Estado prevista na </w:t>
      </w:r>
      <w:r w:rsidRPr="008625B4">
        <w:rPr>
          <w:rFonts w:ascii="Calibri" w:hAnsi="Calibri" w:cs="Calibri"/>
        </w:rPr>
        <w:t>Subcláusula Quarta</w:t>
      </w:r>
      <w:r w:rsidRPr="008625B4">
        <w:rPr>
          <w:rFonts w:ascii="Calibri" w:hAnsi="Calibri" w:cs="Calibri"/>
          <w:color w:val="000000"/>
        </w:rPr>
        <w:t>, o recurso cabível é o pedido de reconsideração.</w:t>
      </w:r>
    </w:p>
    <w:p w:rsidR="007717E0" w:rsidRPr="008625B4" w:rsidRDefault="007717E0" w:rsidP="007717E0">
      <w:pPr>
        <w:pStyle w:val="WW-TextoPr-formatado"/>
        <w:jc w:val="both"/>
        <w:rPr>
          <w:rFonts w:ascii="Calibri" w:hAnsi="Calibri" w:cs="Calibri"/>
        </w:rPr>
      </w:pPr>
      <w:r w:rsidRPr="008625B4">
        <w:rPr>
          <w:rFonts w:ascii="Calibri" w:hAnsi="Calibri" w:cs="Calibri"/>
          <w:b/>
        </w:rPr>
        <w:t xml:space="preserve">SUBCLÁUSULA SEXTA – </w:t>
      </w:r>
      <w:r w:rsidRPr="008625B4">
        <w:rPr>
          <w:rFonts w:ascii="Calibri" w:hAnsi="Calibri" w:cs="Calibri"/>
          <w:color w:val="000000"/>
        </w:rPr>
        <w:t xml:space="preserve">Na hipótese de aplicação de sanção de suspensão temporária ou de declaração de inidoneidade, a </w:t>
      </w:r>
      <w:r w:rsidRPr="008625B4">
        <w:rPr>
          <w:rFonts w:ascii="Calibri" w:hAnsi="Calibri" w:cs="Calibri"/>
          <w:b/>
          <w:color w:val="000000"/>
        </w:rPr>
        <w:t>OSC</w:t>
      </w:r>
      <w:r w:rsidRPr="008625B4">
        <w:rPr>
          <w:rFonts w:ascii="Calibri" w:hAnsi="Calibri" w:cs="Calibri"/>
          <w:color w:val="000000"/>
        </w:rPr>
        <w:t xml:space="preserve"> deverá ser inscrita, cumulativamente, como inadimplente no SIAFI e no </w:t>
      </w:r>
      <w:r w:rsidRPr="008625B4">
        <w:rPr>
          <w:rFonts w:ascii="Calibri" w:hAnsi="Calibri" w:cs="Calibri"/>
        </w:rPr>
        <w:t>SICONV</w:t>
      </w:r>
      <w:r w:rsidRPr="008625B4">
        <w:rPr>
          <w:rFonts w:ascii="Calibri" w:hAnsi="Calibri" w:cs="Calibri"/>
          <w:color w:val="000000"/>
        </w:rPr>
        <w:t>, enquanto perdurarem os efeitos da punição ou até que seja promovida a reabilitação.</w:t>
      </w:r>
    </w:p>
    <w:p w:rsidR="007717E0" w:rsidRPr="008625B4" w:rsidRDefault="007717E0" w:rsidP="007717E0">
      <w:pPr>
        <w:pStyle w:val="WW-TextoPr-formatado"/>
        <w:jc w:val="both"/>
        <w:rPr>
          <w:rFonts w:ascii="Calibri" w:hAnsi="Calibri" w:cs="Calibri"/>
        </w:rPr>
      </w:pPr>
      <w:r w:rsidRPr="008625B4">
        <w:rPr>
          <w:rFonts w:ascii="Calibri" w:hAnsi="Calibri" w:cs="Calibri"/>
          <w:b/>
        </w:rPr>
        <w:t xml:space="preserve">SUBCLÁUSULA SÉTIMA – </w:t>
      </w:r>
      <w:r w:rsidRPr="008625B4">
        <w:rPr>
          <w:rFonts w:ascii="Calibri" w:hAnsi="Calibri" w:cs="Calibri"/>
          <w:color w:val="000000"/>
        </w:rPr>
        <w:t>Prescrevem no prazo de 5 (cinco) anos as ações punitivas da administração pública federal destinada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rsidR="00D74957" w:rsidRPr="008625B4" w:rsidRDefault="007717E0" w:rsidP="00D74957">
      <w:pPr>
        <w:pStyle w:val="WW-TextoPr-formatado"/>
        <w:jc w:val="both"/>
        <w:rPr>
          <w:rFonts w:ascii="Calibri" w:eastAsia="Arial" w:hAnsi="Calibri" w:cs="Calibri"/>
          <w:b/>
        </w:rPr>
      </w:pPr>
      <w:bookmarkStart w:id="17" w:name="art72"/>
      <w:bookmarkStart w:id="18" w:name="art73"/>
      <w:bookmarkEnd w:id="17"/>
      <w:bookmarkEnd w:id="18"/>
      <w:r w:rsidRPr="008625B4">
        <w:rPr>
          <w:rFonts w:ascii="Calibri" w:eastAsia="Arial" w:hAnsi="Calibri" w:cs="Calibri"/>
          <w:b/>
        </w:rPr>
        <w:t xml:space="preserve"> </w:t>
      </w:r>
    </w:p>
    <w:p w:rsidR="00D74957" w:rsidRPr="008625B4" w:rsidRDefault="00D74957" w:rsidP="00D74957">
      <w:pPr>
        <w:pStyle w:val="WW-TextoPr-formatado"/>
        <w:jc w:val="both"/>
        <w:rPr>
          <w:rFonts w:ascii="Calibri" w:eastAsia="Arial" w:hAnsi="Calibri" w:cs="Calibri"/>
          <w:b/>
        </w:rPr>
      </w:pPr>
    </w:p>
    <w:p w:rsidR="007717E0" w:rsidRPr="008625B4" w:rsidRDefault="007717E0" w:rsidP="00D74957">
      <w:pPr>
        <w:pStyle w:val="WW-TextoPr-formatado"/>
        <w:jc w:val="both"/>
        <w:rPr>
          <w:rFonts w:ascii="Calibri" w:hAnsi="Calibri" w:cs="Calibri"/>
        </w:rPr>
      </w:pPr>
      <w:r w:rsidRPr="008625B4">
        <w:rPr>
          <w:rFonts w:ascii="Calibri" w:hAnsi="Calibri" w:cs="Calibri"/>
          <w:b/>
        </w:rPr>
        <w:t xml:space="preserve">CLÁUSULA DÉCIMA </w:t>
      </w:r>
      <w:r w:rsidR="004C4ED9" w:rsidRPr="008625B4">
        <w:rPr>
          <w:rFonts w:ascii="Calibri" w:hAnsi="Calibri" w:cs="Calibri"/>
          <w:b/>
        </w:rPr>
        <w:t xml:space="preserve">QUINTA </w:t>
      </w:r>
      <w:r w:rsidRPr="008625B4">
        <w:rPr>
          <w:rFonts w:ascii="Calibri" w:hAnsi="Calibri" w:cs="Calibri"/>
          <w:b/>
        </w:rPr>
        <w:t xml:space="preserve"> - DA DIVULGAÇÃO</w:t>
      </w:r>
    </w:p>
    <w:p w:rsidR="007717E0" w:rsidRPr="008625B4" w:rsidRDefault="007717E0" w:rsidP="007717E0">
      <w:pPr>
        <w:pStyle w:val="WW-TextoPr-formatado"/>
        <w:ind w:left="15"/>
        <w:jc w:val="both"/>
        <w:rPr>
          <w:rFonts w:ascii="Calibri" w:hAnsi="Calibri" w:cs="Calibri"/>
        </w:rPr>
      </w:pPr>
      <w:r w:rsidRPr="008625B4">
        <w:rPr>
          <w:rFonts w:ascii="Calibri" w:hAnsi="Calibri" w:cs="Calibri"/>
        </w:rPr>
        <w:t xml:space="preserve">Em razão do presente Termo de colaboração, a </w:t>
      </w:r>
      <w:r w:rsidRPr="008625B4">
        <w:rPr>
          <w:rFonts w:ascii="Calibri" w:hAnsi="Calibri" w:cs="Calibri"/>
          <w:b/>
        </w:rPr>
        <w:t>OSC</w:t>
      </w:r>
      <w:r w:rsidRPr="008625B4">
        <w:rPr>
          <w:rFonts w:ascii="Calibri" w:hAnsi="Calibri" w:cs="Calibri"/>
        </w:rPr>
        <w:t xml:space="preserve"> se obriga a mencionar em todos os seus atos de promoção e divulgação do projeto, objeto desta parceria, por qualquer meio ou forma, a participação do órgão ou entidade pública federal, de acordo com o Manual de Identidade Visual deste.</w:t>
      </w:r>
    </w:p>
    <w:p w:rsidR="007717E0" w:rsidRPr="008625B4" w:rsidRDefault="007717E0" w:rsidP="007717E0">
      <w:pPr>
        <w:pStyle w:val="WW-TextoPr-formatado"/>
        <w:ind w:left="15"/>
        <w:jc w:val="both"/>
        <w:rPr>
          <w:rFonts w:ascii="Calibri" w:hAnsi="Calibri" w:cs="Calibri"/>
        </w:rPr>
      </w:pPr>
      <w:r w:rsidRPr="008625B4">
        <w:rPr>
          <w:rFonts w:ascii="Calibri" w:hAnsi="Calibri" w:cs="Calibri"/>
          <w:b/>
        </w:rPr>
        <w:t xml:space="preserve">SUBCLÁUSULA ÚNICA – </w:t>
      </w:r>
      <w:r w:rsidRPr="008625B4">
        <w:rPr>
          <w:rFonts w:ascii="Calibri" w:hAnsi="Calibri" w:cs="Calibri"/>
        </w:rPr>
        <w:t>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w:t>
      </w:r>
    </w:p>
    <w:p w:rsidR="007717E0" w:rsidRPr="008625B4" w:rsidRDefault="007717E0" w:rsidP="007717E0">
      <w:pPr>
        <w:pStyle w:val="WW-TextoPr-formatado"/>
        <w:ind w:left="15"/>
        <w:jc w:val="both"/>
        <w:rPr>
          <w:rFonts w:ascii="Calibri" w:hAnsi="Calibri" w:cs="Calibri"/>
        </w:rPr>
      </w:pPr>
    </w:p>
    <w:p w:rsidR="007717E0" w:rsidRPr="008625B4" w:rsidRDefault="007717E0" w:rsidP="007717E0">
      <w:pPr>
        <w:pStyle w:val="WW-TextoPr-formatado"/>
        <w:ind w:left="15"/>
        <w:jc w:val="both"/>
        <w:rPr>
          <w:rFonts w:ascii="Calibri" w:hAnsi="Calibri" w:cs="Calibri"/>
          <w:b/>
          <w:bCs/>
        </w:rPr>
      </w:pPr>
      <w:r w:rsidRPr="008625B4">
        <w:rPr>
          <w:rFonts w:ascii="Calibri" w:hAnsi="Calibri" w:cs="Calibri"/>
          <w:b/>
          <w:bCs/>
        </w:rPr>
        <w:t xml:space="preserve">CLÁUSULA DÉCIMA </w:t>
      </w:r>
      <w:r w:rsidR="004C4ED9" w:rsidRPr="008625B4">
        <w:rPr>
          <w:rFonts w:ascii="Calibri" w:hAnsi="Calibri" w:cs="Calibri"/>
          <w:b/>
          <w:bCs/>
        </w:rPr>
        <w:t xml:space="preserve">SEXTA </w:t>
      </w:r>
      <w:r w:rsidRPr="008625B4">
        <w:rPr>
          <w:rFonts w:ascii="Calibri" w:hAnsi="Calibri" w:cs="Calibri"/>
          <w:b/>
          <w:bCs/>
        </w:rPr>
        <w:t xml:space="preserve"> – DA GESTÃO DE INTEGRIDADE, RISCOS E CONTROLES INTERNOS</w:t>
      </w:r>
    </w:p>
    <w:p w:rsidR="00D74957" w:rsidRPr="008625B4" w:rsidRDefault="00D74957" w:rsidP="007717E0">
      <w:pPr>
        <w:pStyle w:val="WW-TextoPr-formatado"/>
        <w:ind w:left="15"/>
        <w:jc w:val="both"/>
        <w:rPr>
          <w:rFonts w:ascii="Calibri" w:hAnsi="Calibri" w:cs="Calibri"/>
        </w:rPr>
      </w:pPr>
    </w:p>
    <w:p w:rsidR="007717E0" w:rsidRPr="008625B4" w:rsidRDefault="007717E0" w:rsidP="007717E0">
      <w:pPr>
        <w:pStyle w:val="WW-TextoPr-formatado"/>
        <w:jc w:val="both"/>
        <w:rPr>
          <w:rFonts w:ascii="Calibri" w:hAnsi="Calibri" w:cs="Calibri"/>
        </w:rPr>
      </w:pPr>
      <w:r w:rsidRPr="008625B4">
        <w:rPr>
          <w:rFonts w:ascii="Calibri" w:hAnsi="Calibri" w:cs="Calibri"/>
        </w:rPr>
        <w:t>A execução do presente Termo de Colaboração observará o disposto na Portaria n. 67, de 31 de março de 2017, do Ministério do Planejamento, Desenvolvimento e Gestão, no que toca à gestão de integridade, riscos e de controles internos.</w:t>
      </w:r>
    </w:p>
    <w:p w:rsidR="007717E0" w:rsidRPr="008625B4" w:rsidRDefault="007717E0" w:rsidP="007717E0">
      <w:pPr>
        <w:pStyle w:val="WW-TextoPr-formatado"/>
        <w:jc w:val="both"/>
        <w:rPr>
          <w:rFonts w:ascii="Calibri" w:hAnsi="Calibri" w:cs="Calibri"/>
        </w:rPr>
      </w:pPr>
    </w:p>
    <w:p w:rsidR="007717E0" w:rsidRPr="008625B4" w:rsidRDefault="007717E0" w:rsidP="007717E0">
      <w:pPr>
        <w:jc w:val="both"/>
        <w:rPr>
          <w:rFonts w:ascii="Calibri" w:hAnsi="Calibri" w:cs="Calibri"/>
          <w:b/>
          <w:sz w:val="20"/>
          <w:szCs w:val="20"/>
        </w:rPr>
      </w:pPr>
      <w:r w:rsidRPr="008625B4">
        <w:rPr>
          <w:rFonts w:ascii="Calibri" w:hAnsi="Calibri" w:cs="Calibri"/>
          <w:b/>
          <w:sz w:val="20"/>
          <w:szCs w:val="20"/>
        </w:rPr>
        <w:t xml:space="preserve">CLÁUSULA DÉCIMA </w:t>
      </w:r>
      <w:r w:rsidR="00D74957" w:rsidRPr="008625B4">
        <w:rPr>
          <w:rFonts w:ascii="Calibri" w:hAnsi="Calibri" w:cs="Calibri"/>
          <w:b/>
          <w:sz w:val="20"/>
          <w:szCs w:val="20"/>
        </w:rPr>
        <w:t>S</w:t>
      </w:r>
      <w:r w:rsidR="00B75D3C" w:rsidRPr="008625B4">
        <w:rPr>
          <w:rFonts w:ascii="Calibri" w:hAnsi="Calibri" w:cs="Calibri"/>
          <w:b/>
          <w:sz w:val="20"/>
          <w:szCs w:val="20"/>
        </w:rPr>
        <w:t>ÉTIMA</w:t>
      </w:r>
      <w:r w:rsidRPr="008625B4">
        <w:rPr>
          <w:rFonts w:ascii="Calibri" w:hAnsi="Calibri" w:cs="Calibri"/>
          <w:b/>
          <w:sz w:val="20"/>
          <w:szCs w:val="20"/>
        </w:rPr>
        <w:t xml:space="preserve"> – DA PUBLICAÇÃO</w:t>
      </w:r>
    </w:p>
    <w:p w:rsidR="00D74957" w:rsidRPr="008625B4" w:rsidRDefault="00D74957" w:rsidP="007717E0">
      <w:pPr>
        <w:jc w:val="both"/>
        <w:rPr>
          <w:rFonts w:ascii="Calibri" w:hAnsi="Calibri" w:cs="Calibri"/>
          <w:sz w:val="20"/>
          <w:szCs w:val="20"/>
        </w:rPr>
      </w:pPr>
    </w:p>
    <w:p w:rsidR="007717E0" w:rsidRPr="008625B4" w:rsidRDefault="007717E0" w:rsidP="007717E0">
      <w:pPr>
        <w:pStyle w:val="WW-TextoPr-formatado"/>
        <w:jc w:val="both"/>
        <w:rPr>
          <w:rFonts w:ascii="Calibri" w:hAnsi="Calibri" w:cs="Calibri"/>
        </w:rPr>
      </w:pPr>
      <w:r w:rsidRPr="008625B4">
        <w:rPr>
          <w:rFonts w:ascii="Calibri" w:hAnsi="Calibri" w:cs="Calibri"/>
        </w:rPr>
        <w:t>A eficácia do presente Termo de colaboração ou dos aditamentos que impliquem em alteração de valor ou ampliação ou redução da execução do objeto descrito neste instrumento, fica condicionada à publicação do respectivo extrato no Diário Oficial da União, a qual deverá ser providenciada pelo órgão ou entidade pública federal.</w:t>
      </w:r>
    </w:p>
    <w:p w:rsidR="00D74957" w:rsidRPr="008625B4" w:rsidRDefault="00D74957" w:rsidP="007717E0">
      <w:pPr>
        <w:pStyle w:val="WW-TextoPr-formatado"/>
        <w:jc w:val="both"/>
        <w:rPr>
          <w:rFonts w:ascii="Calibri" w:hAnsi="Calibri" w:cs="Calibri"/>
        </w:rPr>
      </w:pPr>
    </w:p>
    <w:p w:rsidR="007717E0" w:rsidRPr="008625B4" w:rsidRDefault="007717E0" w:rsidP="007717E0">
      <w:pPr>
        <w:jc w:val="both"/>
        <w:rPr>
          <w:rFonts w:ascii="Calibri" w:hAnsi="Calibri" w:cs="Calibri"/>
          <w:b/>
          <w:sz w:val="20"/>
          <w:szCs w:val="20"/>
        </w:rPr>
      </w:pPr>
      <w:r w:rsidRPr="008625B4">
        <w:rPr>
          <w:rFonts w:ascii="Calibri" w:hAnsi="Calibri" w:cs="Calibri"/>
          <w:b/>
          <w:sz w:val="20"/>
          <w:szCs w:val="20"/>
        </w:rPr>
        <w:t xml:space="preserve">CLÁUSULA </w:t>
      </w:r>
      <w:r w:rsidR="00D74957" w:rsidRPr="008625B4">
        <w:rPr>
          <w:rFonts w:ascii="Calibri" w:hAnsi="Calibri" w:cs="Calibri"/>
          <w:b/>
          <w:sz w:val="20"/>
          <w:szCs w:val="20"/>
        </w:rPr>
        <w:t xml:space="preserve">DÉCIMA </w:t>
      </w:r>
      <w:r w:rsidR="00B75D3C" w:rsidRPr="008625B4">
        <w:rPr>
          <w:rFonts w:ascii="Calibri" w:hAnsi="Calibri" w:cs="Calibri"/>
          <w:b/>
          <w:sz w:val="20"/>
          <w:szCs w:val="20"/>
        </w:rPr>
        <w:t>OITAVA</w:t>
      </w:r>
      <w:r w:rsidRPr="008625B4">
        <w:rPr>
          <w:rFonts w:ascii="Calibri" w:hAnsi="Calibri" w:cs="Calibri"/>
          <w:b/>
          <w:sz w:val="20"/>
          <w:szCs w:val="20"/>
        </w:rPr>
        <w:t>– DA CONCILIAÇÃO E DO FORO</w:t>
      </w:r>
    </w:p>
    <w:p w:rsidR="00D74957" w:rsidRPr="008625B4" w:rsidRDefault="00D74957" w:rsidP="007717E0">
      <w:pPr>
        <w:jc w:val="both"/>
        <w:rPr>
          <w:rFonts w:ascii="Calibri" w:hAnsi="Calibri" w:cs="Calibri"/>
          <w:sz w:val="20"/>
          <w:szCs w:val="20"/>
        </w:rPr>
      </w:pPr>
    </w:p>
    <w:p w:rsidR="007717E0" w:rsidRPr="008625B4" w:rsidRDefault="007717E0" w:rsidP="007717E0">
      <w:pPr>
        <w:jc w:val="both"/>
        <w:rPr>
          <w:rFonts w:ascii="Calibri" w:hAnsi="Calibri" w:cs="Calibri"/>
          <w:color w:val="000000"/>
          <w:sz w:val="20"/>
          <w:szCs w:val="20"/>
          <w:shd w:val="clear" w:color="auto" w:fill="FFFFFF"/>
          <w:lang w:eastAsia="pt-BR"/>
        </w:rPr>
      </w:pPr>
      <w:r w:rsidRPr="008625B4">
        <w:rPr>
          <w:rFonts w:ascii="Calibri" w:hAnsi="Calibri" w:cs="Calibri"/>
          <w:color w:val="000000"/>
          <w:sz w:val="20"/>
          <w:szCs w:val="20"/>
          <w:shd w:val="clear" w:color="auto" w:fill="FFFFFF"/>
          <w:lang w:eastAsia="pt-BR"/>
        </w:rPr>
        <w:t>As controvérsias decorrentes da execução do presente Termo de colaboração que não puderem ser solucionadas diretamente por mútuo acordo entre os partícipes  terão como foro a Justiça Federal de Porto Alegre.</w:t>
      </w:r>
    </w:p>
    <w:p w:rsidR="00B75D3C" w:rsidRPr="008625B4" w:rsidRDefault="00B75D3C" w:rsidP="007717E0">
      <w:pPr>
        <w:jc w:val="both"/>
        <w:rPr>
          <w:rFonts w:ascii="Calibri" w:hAnsi="Calibri" w:cs="Calibri"/>
          <w:sz w:val="20"/>
          <w:szCs w:val="20"/>
        </w:rPr>
      </w:pPr>
    </w:p>
    <w:p w:rsidR="007717E0" w:rsidRPr="008625B4" w:rsidRDefault="007717E0" w:rsidP="007717E0">
      <w:pPr>
        <w:jc w:val="both"/>
        <w:rPr>
          <w:rFonts w:ascii="Calibri" w:hAnsi="Calibri" w:cs="Calibri"/>
          <w:color w:val="000000"/>
          <w:sz w:val="20"/>
          <w:szCs w:val="20"/>
          <w:lang w:eastAsia="pt-BR"/>
        </w:rPr>
      </w:pPr>
      <w:r w:rsidRPr="008625B4">
        <w:rPr>
          <w:rFonts w:ascii="Calibri" w:hAnsi="Calibri" w:cs="Calibri"/>
          <w:color w:val="000000"/>
          <w:sz w:val="20"/>
          <w:szCs w:val="20"/>
          <w:highlight w:val="white"/>
          <w:lang w:eastAsia="pt-BR"/>
        </w:rPr>
        <w:t>E, por assim estarem plenamente de acordo, os partícipes obrigam-se ao total e irrenunciável cumprimento dos termos do presente instrumento, o qual lido e achado conforme, foi lavrado em 03 (três) vias de igual teor e forma, que vão assinadas pelos partícipes, para que produza seus legais efeitos, em Juízo ou fora dele.</w:t>
      </w:r>
    </w:p>
    <w:p w:rsidR="00D74957" w:rsidRPr="008625B4" w:rsidRDefault="00D74957" w:rsidP="007717E0">
      <w:pPr>
        <w:jc w:val="both"/>
        <w:rPr>
          <w:rFonts w:ascii="Calibri" w:hAnsi="Calibri" w:cs="Calibri"/>
          <w:color w:val="000000"/>
          <w:sz w:val="20"/>
          <w:szCs w:val="20"/>
          <w:lang w:eastAsia="pt-BR"/>
        </w:rPr>
      </w:pPr>
    </w:p>
    <w:p w:rsidR="00D74957" w:rsidRPr="008625B4" w:rsidRDefault="00D74957" w:rsidP="007717E0">
      <w:pPr>
        <w:jc w:val="both"/>
        <w:rPr>
          <w:rFonts w:ascii="Calibri" w:hAnsi="Calibri" w:cs="Calibri"/>
          <w:sz w:val="20"/>
          <w:szCs w:val="20"/>
        </w:rPr>
      </w:pPr>
    </w:p>
    <w:p w:rsidR="007717E0" w:rsidRPr="008625B4" w:rsidRDefault="007717E0" w:rsidP="007717E0">
      <w:pPr>
        <w:autoSpaceDE w:val="0"/>
        <w:ind w:right="-109"/>
        <w:jc w:val="both"/>
        <w:rPr>
          <w:rFonts w:ascii="Calibri" w:hAnsi="Calibri" w:cs="Calibri"/>
          <w:sz w:val="20"/>
          <w:szCs w:val="20"/>
        </w:rPr>
      </w:pPr>
      <w:r w:rsidRPr="008625B4">
        <w:rPr>
          <w:rFonts w:ascii="Calibri" w:hAnsi="Calibri" w:cs="Calibri"/>
          <w:sz w:val="20"/>
          <w:szCs w:val="20"/>
        </w:rPr>
        <w:t>Porto Alegre</w:t>
      </w:r>
      <w:r w:rsidR="00B75D3C" w:rsidRPr="008625B4">
        <w:rPr>
          <w:rFonts w:ascii="Calibri" w:hAnsi="Calibri" w:cs="Calibri"/>
          <w:sz w:val="20"/>
          <w:szCs w:val="20"/>
        </w:rPr>
        <w:t>, 08 de abril de 2022.</w:t>
      </w:r>
    </w:p>
    <w:p w:rsidR="007717E0" w:rsidRPr="008625B4" w:rsidRDefault="007717E0" w:rsidP="007717E0">
      <w:pPr>
        <w:autoSpaceDE w:val="0"/>
        <w:ind w:right="-109"/>
        <w:jc w:val="both"/>
        <w:rPr>
          <w:rFonts w:ascii="Calibri" w:hAnsi="Calibri" w:cs="Calibri"/>
          <w:sz w:val="20"/>
          <w:szCs w:val="20"/>
        </w:rPr>
      </w:pPr>
    </w:p>
    <w:p w:rsidR="007717E0" w:rsidRPr="008625B4" w:rsidRDefault="007717E0" w:rsidP="007717E0">
      <w:pPr>
        <w:autoSpaceDE w:val="0"/>
        <w:ind w:right="-109"/>
        <w:jc w:val="both"/>
        <w:rPr>
          <w:rFonts w:ascii="Calibri" w:hAnsi="Calibri" w:cs="Calibri"/>
          <w:sz w:val="20"/>
          <w:szCs w:val="20"/>
        </w:rPr>
      </w:pPr>
    </w:p>
    <w:tbl>
      <w:tblPr>
        <w:tblW w:w="9070" w:type="dxa"/>
        <w:tblInd w:w="38" w:type="dxa"/>
        <w:tblLayout w:type="fixed"/>
        <w:tblLook w:val="0000" w:firstRow="0" w:lastRow="0" w:firstColumn="0" w:lastColumn="0" w:noHBand="0" w:noVBand="0"/>
      </w:tblPr>
      <w:tblGrid>
        <w:gridCol w:w="4323"/>
        <w:gridCol w:w="4747"/>
      </w:tblGrid>
      <w:tr w:rsidR="007717E0" w:rsidRPr="008625B4" w:rsidTr="007717E0">
        <w:tc>
          <w:tcPr>
            <w:tcW w:w="4323" w:type="dxa"/>
            <w:shd w:val="clear" w:color="auto" w:fill="auto"/>
          </w:tcPr>
          <w:p w:rsidR="007717E0" w:rsidRPr="008625B4" w:rsidRDefault="007717E0" w:rsidP="007717E0">
            <w:pPr>
              <w:widowControl w:val="0"/>
              <w:tabs>
                <w:tab w:val="left" w:pos="851"/>
              </w:tabs>
              <w:ind w:right="-109"/>
              <w:jc w:val="both"/>
              <w:rPr>
                <w:rFonts w:ascii="Calibri" w:hAnsi="Calibri" w:cs="Calibri"/>
                <w:sz w:val="20"/>
                <w:szCs w:val="20"/>
              </w:rPr>
            </w:pPr>
            <w:r w:rsidRPr="008625B4">
              <w:rPr>
                <w:rFonts w:ascii="Calibri" w:hAnsi="Calibri" w:cs="Calibri"/>
                <w:b/>
                <w:bCs/>
                <w:sz w:val="20"/>
                <w:szCs w:val="20"/>
              </w:rPr>
              <w:t>_______________________________</w:t>
            </w:r>
          </w:p>
          <w:p w:rsidR="007717E0" w:rsidRPr="008625B4" w:rsidRDefault="007717E0" w:rsidP="007717E0">
            <w:pPr>
              <w:widowControl w:val="0"/>
              <w:tabs>
                <w:tab w:val="left" w:pos="851"/>
              </w:tabs>
              <w:ind w:right="-109"/>
              <w:jc w:val="both"/>
              <w:rPr>
                <w:rFonts w:ascii="Calibri" w:hAnsi="Calibri" w:cs="Calibri"/>
                <w:sz w:val="20"/>
                <w:szCs w:val="20"/>
              </w:rPr>
            </w:pPr>
            <w:r w:rsidRPr="008625B4">
              <w:rPr>
                <w:rFonts w:ascii="Calibri" w:hAnsi="Calibri" w:cs="Calibri"/>
                <w:sz w:val="20"/>
                <w:szCs w:val="20"/>
              </w:rPr>
              <w:t>Tiago Holzmann da Silva</w:t>
            </w:r>
          </w:p>
          <w:p w:rsidR="007717E0" w:rsidRPr="008625B4" w:rsidRDefault="007717E0" w:rsidP="007717E0">
            <w:pPr>
              <w:widowControl w:val="0"/>
              <w:tabs>
                <w:tab w:val="left" w:pos="851"/>
              </w:tabs>
              <w:ind w:right="-109"/>
              <w:jc w:val="both"/>
              <w:rPr>
                <w:rFonts w:ascii="Calibri" w:hAnsi="Calibri" w:cs="Calibri"/>
                <w:sz w:val="20"/>
                <w:szCs w:val="20"/>
              </w:rPr>
            </w:pPr>
            <w:r w:rsidRPr="008625B4">
              <w:rPr>
                <w:rFonts w:ascii="Calibri" w:hAnsi="Calibri" w:cs="Calibri"/>
                <w:sz w:val="20"/>
                <w:szCs w:val="20"/>
              </w:rPr>
              <w:t>Presidente do CAU/RS</w:t>
            </w:r>
          </w:p>
        </w:tc>
        <w:tc>
          <w:tcPr>
            <w:tcW w:w="4747" w:type="dxa"/>
            <w:shd w:val="clear" w:color="auto" w:fill="auto"/>
          </w:tcPr>
          <w:p w:rsidR="007717E0" w:rsidRPr="008625B4" w:rsidRDefault="007717E0" w:rsidP="007717E0">
            <w:pPr>
              <w:widowControl w:val="0"/>
              <w:tabs>
                <w:tab w:val="left" w:pos="851"/>
              </w:tabs>
              <w:ind w:right="-109"/>
              <w:jc w:val="both"/>
              <w:rPr>
                <w:rFonts w:ascii="Calibri" w:hAnsi="Calibri" w:cs="Calibri"/>
                <w:sz w:val="20"/>
                <w:szCs w:val="20"/>
              </w:rPr>
            </w:pPr>
            <w:r w:rsidRPr="008625B4">
              <w:rPr>
                <w:rFonts w:ascii="Calibri" w:hAnsi="Calibri" w:cs="Calibri"/>
                <w:b/>
                <w:sz w:val="20"/>
                <w:szCs w:val="20"/>
              </w:rPr>
              <w:t>______________________________________</w:t>
            </w:r>
          </w:p>
          <w:p w:rsidR="007717E0" w:rsidRPr="008625B4" w:rsidRDefault="007717E0" w:rsidP="00D74957">
            <w:pPr>
              <w:widowControl w:val="0"/>
              <w:tabs>
                <w:tab w:val="left" w:pos="851"/>
              </w:tabs>
              <w:ind w:right="-109"/>
              <w:jc w:val="both"/>
              <w:rPr>
                <w:rFonts w:ascii="Calibri" w:hAnsi="Calibri" w:cs="Calibri"/>
                <w:sz w:val="20"/>
                <w:szCs w:val="20"/>
              </w:rPr>
            </w:pPr>
            <w:r w:rsidRPr="008625B4">
              <w:rPr>
                <w:rFonts w:ascii="Calibri" w:hAnsi="Calibri" w:cs="Calibri"/>
                <w:sz w:val="20"/>
                <w:szCs w:val="20"/>
              </w:rPr>
              <w:t xml:space="preserve">Presidente da </w:t>
            </w:r>
            <w:r w:rsidR="00D74957" w:rsidRPr="008625B4">
              <w:rPr>
                <w:rFonts w:ascii="Calibri" w:hAnsi="Calibri" w:cs="Calibri"/>
                <w:sz w:val="20"/>
                <w:szCs w:val="20"/>
              </w:rPr>
              <w:t xml:space="preserve">Federação Nacional dos Arquitetos </w:t>
            </w:r>
          </w:p>
        </w:tc>
      </w:tr>
      <w:tr w:rsidR="007717E0" w:rsidRPr="008625B4" w:rsidTr="007717E0">
        <w:tc>
          <w:tcPr>
            <w:tcW w:w="9070" w:type="dxa"/>
            <w:gridSpan w:val="2"/>
            <w:shd w:val="clear" w:color="auto" w:fill="auto"/>
          </w:tcPr>
          <w:p w:rsidR="007717E0" w:rsidRPr="008625B4" w:rsidRDefault="007717E0" w:rsidP="007717E0">
            <w:pPr>
              <w:widowControl w:val="0"/>
              <w:tabs>
                <w:tab w:val="left" w:pos="851"/>
              </w:tabs>
              <w:ind w:right="-109"/>
              <w:jc w:val="both"/>
              <w:rPr>
                <w:rFonts w:ascii="Calibri" w:hAnsi="Calibri" w:cs="Calibri"/>
                <w:sz w:val="20"/>
                <w:szCs w:val="20"/>
              </w:rPr>
            </w:pPr>
            <w:r w:rsidRPr="008625B4">
              <w:rPr>
                <w:rFonts w:ascii="Calibri" w:eastAsia="Arial" w:hAnsi="Calibri" w:cs="Calibri"/>
                <w:bCs/>
                <w:sz w:val="20"/>
                <w:szCs w:val="20"/>
              </w:rPr>
              <w:t xml:space="preserve">                                                                     </w:t>
            </w:r>
          </w:p>
          <w:p w:rsidR="007717E0" w:rsidRPr="008625B4" w:rsidRDefault="007717E0" w:rsidP="007717E0">
            <w:pPr>
              <w:pStyle w:val="Corpodetexto22"/>
              <w:widowControl w:val="0"/>
              <w:spacing w:after="0" w:line="240" w:lineRule="auto"/>
              <w:ind w:right="-109"/>
              <w:rPr>
                <w:rFonts w:ascii="Calibri" w:hAnsi="Calibri" w:cs="Calibri"/>
                <w:b/>
                <w:bCs/>
              </w:rPr>
            </w:pPr>
          </w:p>
        </w:tc>
      </w:tr>
    </w:tbl>
    <w:p w:rsidR="007717E0" w:rsidRPr="008625B4" w:rsidRDefault="007717E0" w:rsidP="007717E0">
      <w:pPr>
        <w:pStyle w:val="Corpodetexto22"/>
        <w:widowControl w:val="0"/>
        <w:spacing w:after="0" w:line="240" w:lineRule="auto"/>
        <w:ind w:right="-109"/>
        <w:rPr>
          <w:rFonts w:ascii="Calibri" w:hAnsi="Calibri" w:cs="Calibri"/>
        </w:rPr>
      </w:pPr>
      <w:r w:rsidRPr="008625B4">
        <w:rPr>
          <w:rFonts w:ascii="Calibri" w:hAnsi="Calibri" w:cs="Calibri"/>
          <w:b/>
        </w:rPr>
        <w:t>Testemunhas:</w:t>
      </w:r>
    </w:p>
    <w:p w:rsidR="007717E0" w:rsidRPr="008625B4" w:rsidRDefault="007717E0" w:rsidP="007717E0">
      <w:pPr>
        <w:pStyle w:val="Corpodetexto22"/>
        <w:widowControl w:val="0"/>
        <w:spacing w:after="0" w:line="240" w:lineRule="auto"/>
        <w:ind w:right="-109"/>
        <w:rPr>
          <w:rFonts w:ascii="Calibri" w:hAnsi="Calibri" w:cs="Calibri"/>
          <w:b/>
        </w:rPr>
      </w:pPr>
    </w:p>
    <w:tbl>
      <w:tblPr>
        <w:tblW w:w="0" w:type="auto"/>
        <w:tblLayout w:type="fixed"/>
        <w:tblCellMar>
          <w:left w:w="70" w:type="dxa"/>
          <w:right w:w="70" w:type="dxa"/>
        </w:tblCellMar>
        <w:tblLook w:val="0000" w:firstRow="0" w:lastRow="0" w:firstColumn="0" w:lastColumn="0" w:noHBand="0" w:noVBand="0"/>
      </w:tblPr>
      <w:tblGrid>
        <w:gridCol w:w="496"/>
        <w:gridCol w:w="4110"/>
        <w:gridCol w:w="493"/>
        <w:gridCol w:w="4469"/>
      </w:tblGrid>
      <w:tr w:rsidR="007717E0" w:rsidRPr="008625B4" w:rsidTr="007717E0">
        <w:trPr>
          <w:trHeight w:val="141"/>
        </w:trPr>
        <w:tc>
          <w:tcPr>
            <w:tcW w:w="496" w:type="dxa"/>
            <w:shd w:val="clear" w:color="auto" w:fill="auto"/>
          </w:tcPr>
          <w:p w:rsidR="007717E0" w:rsidRPr="008625B4" w:rsidRDefault="007717E0" w:rsidP="007717E0">
            <w:pPr>
              <w:widowControl w:val="0"/>
              <w:tabs>
                <w:tab w:val="left" w:pos="-720"/>
              </w:tabs>
              <w:ind w:right="-109"/>
              <w:jc w:val="both"/>
              <w:rPr>
                <w:rFonts w:ascii="Calibri" w:hAnsi="Calibri" w:cs="Calibri"/>
                <w:sz w:val="20"/>
                <w:szCs w:val="20"/>
              </w:rPr>
            </w:pPr>
            <w:r w:rsidRPr="008625B4">
              <w:rPr>
                <w:rFonts w:ascii="Calibri" w:hAnsi="Calibri" w:cs="Calibri"/>
                <w:b/>
                <w:sz w:val="20"/>
                <w:szCs w:val="20"/>
              </w:rPr>
              <w:t>1)</w:t>
            </w:r>
          </w:p>
        </w:tc>
        <w:tc>
          <w:tcPr>
            <w:tcW w:w="4110" w:type="dxa"/>
            <w:shd w:val="clear" w:color="auto" w:fill="auto"/>
          </w:tcPr>
          <w:p w:rsidR="007717E0" w:rsidRPr="008625B4" w:rsidRDefault="007717E0" w:rsidP="007717E0">
            <w:pPr>
              <w:widowControl w:val="0"/>
              <w:tabs>
                <w:tab w:val="left" w:pos="-720"/>
              </w:tabs>
              <w:ind w:right="-109"/>
              <w:jc w:val="both"/>
              <w:rPr>
                <w:rFonts w:ascii="Calibri" w:hAnsi="Calibri" w:cs="Calibri"/>
                <w:sz w:val="20"/>
                <w:szCs w:val="20"/>
              </w:rPr>
            </w:pPr>
            <w:r w:rsidRPr="008625B4">
              <w:rPr>
                <w:rFonts w:ascii="Calibri" w:hAnsi="Calibri" w:cs="Calibri"/>
                <w:sz w:val="20"/>
                <w:szCs w:val="20"/>
              </w:rPr>
              <w:t>_____________________________</w:t>
            </w:r>
          </w:p>
          <w:p w:rsidR="007717E0" w:rsidRPr="008625B4" w:rsidRDefault="007717E0" w:rsidP="007717E0">
            <w:pPr>
              <w:widowControl w:val="0"/>
              <w:tabs>
                <w:tab w:val="left" w:pos="-720"/>
              </w:tabs>
              <w:ind w:right="-109"/>
              <w:jc w:val="both"/>
              <w:rPr>
                <w:rFonts w:ascii="Calibri" w:hAnsi="Calibri" w:cs="Calibri"/>
                <w:sz w:val="20"/>
                <w:szCs w:val="20"/>
              </w:rPr>
            </w:pPr>
            <w:r w:rsidRPr="008625B4">
              <w:rPr>
                <w:rFonts w:ascii="Calibri" w:hAnsi="Calibri" w:cs="Calibri"/>
                <w:sz w:val="20"/>
                <w:szCs w:val="20"/>
              </w:rPr>
              <w:t>Nome:</w:t>
            </w:r>
          </w:p>
          <w:p w:rsidR="007717E0" w:rsidRPr="008625B4" w:rsidRDefault="007717E0" w:rsidP="007717E0">
            <w:pPr>
              <w:widowControl w:val="0"/>
              <w:tabs>
                <w:tab w:val="left" w:pos="-720"/>
              </w:tabs>
              <w:ind w:right="-109"/>
              <w:jc w:val="both"/>
              <w:rPr>
                <w:rFonts w:ascii="Calibri" w:hAnsi="Calibri" w:cs="Calibri"/>
                <w:sz w:val="20"/>
                <w:szCs w:val="20"/>
              </w:rPr>
            </w:pPr>
            <w:r w:rsidRPr="008625B4">
              <w:rPr>
                <w:rFonts w:ascii="Calibri" w:hAnsi="Calibri" w:cs="Calibri"/>
                <w:sz w:val="20"/>
                <w:szCs w:val="20"/>
              </w:rPr>
              <w:t>CPF:</w:t>
            </w:r>
          </w:p>
        </w:tc>
        <w:tc>
          <w:tcPr>
            <w:tcW w:w="493" w:type="dxa"/>
            <w:shd w:val="clear" w:color="auto" w:fill="auto"/>
          </w:tcPr>
          <w:p w:rsidR="007717E0" w:rsidRPr="008625B4" w:rsidRDefault="007717E0" w:rsidP="007717E0">
            <w:pPr>
              <w:widowControl w:val="0"/>
              <w:tabs>
                <w:tab w:val="left" w:pos="-720"/>
              </w:tabs>
              <w:ind w:right="-109"/>
              <w:jc w:val="both"/>
              <w:rPr>
                <w:rFonts w:ascii="Calibri" w:hAnsi="Calibri" w:cs="Calibri"/>
                <w:sz w:val="20"/>
                <w:szCs w:val="20"/>
              </w:rPr>
            </w:pPr>
            <w:r w:rsidRPr="008625B4">
              <w:rPr>
                <w:rFonts w:ascii="Calibri" w:hAnsi="Calibri" w:cs="Calibri"/>
                <w:b/>
                <w:sz w:val="20"/>
                <w:szCs w:val="20"/>
              </w:rPr>
              <w:t>2)</w:t>
            </w:r>
          </w:p>
        </w:tc>
        <w:tc>
          <w:tcPr>
            <w:tcW w:w="4469" w:type="dxa"/>
            <w:shd w:val="clear" w:color="auto" w:fill="auto"/>
          </w:tcPr>
          <w:p w:rsidR="007717E0" w:rsidRPr="008625B4" w:rsidRDefault="007717E0" w:rsidP="007717E0">
            <w:pPr>
              <w:widowControl w:val="0"/>
              <w:tabs>
                <w:tab w:val="left" w:pos="-720"/>
              </w:tabs>
              <w:ind w:right="-109"/>
              <w:jc w:val="both"/>
              <w:rPr>
                <w:rFonts w:ascii="Calibri" w:hAnsi="Calibri" w:cs="Calibri"/>
                <w:sz w:val="20"/>
                <w:szCs w:val="20"/>
              </w:rPr>
            </w:pPr>
            <w:r w:rsidRPr="008625B4">
              <w:rPr>
                <w:rFonts w:ascii="Calibri" w:hAnsi="Calibri" w:cs="Calibri"/>
                <w:sz w:val="20"/>
                <w:szCs w:val="20"/>
              </w:rPr>
              <w:t>________________________________</w:t>
            </w:r>
          </w:p>
          <w:p w:rsidR="007717E0" w:rsidRPr="008625B4" w:rsidRDefault="007717E0" w:rsidP="007717E0">
            <w:pPr>
              <w:widowControl w:val="0"/>
              <w:tabs>
                <w:tab w:val="left" w:pos="-720"/>
              </w:tabs>
              <w:ind w:right="-109"/>
              <w:jc w:val="both"/>
              <w:rPr>
                <w:rFonts w:ascii="Calibri" w:hAnsi="Calibri" w:cs="Calibri"/>
                <w:sz w:val="20"/>
                <w:szCs w:val="20"/>
              </w:rPr>
            </w:pPr>
            <w:r w:rsidRPr="008625B4">
              <w:rPr>
                <w:rFonts w:ascii="Calibri" w:hAnsi="Calibri" w:cs="Calibri"/>
                <w:sz w:val="20"/>
                <w:szCs w:val="20"/>
              </w:rPr>
              <w:t>Nome:</w:t>
            </w:r>
          </w:p>
          <w:p w:rsidR="007717E0" w:rsidRPr="008625B4" w:rsidRDefault="007717E0" w:rsidP="007717E0">
            <w:pPr>
              <w:widowControl w:val="0"/>
              <w:tabs>
                <w:tab w:val="left" w:pos="-720"/>
              </w:tabs>
              <w:ind w:right="-109"/>
              <w:jc w:val="both"/>
              <w:rPr>
                <w:rFonts w:ascii="Calibri" w:hAnsi="Calibri" w:cs="Calibri"/>
                <w:sz w:val="20"/>
                <w:szCs w:val="20"/>
              </w:rPr>
            </w:pPr>
            <w:r w:rsidRPr="008625B4">
              <w:rPr>
                <w:rFonts w:ascii="Calibri" w:hAnsi="Calibri" w:cs="Calibri"/>
                <w:sz w:val="20"/>
                <w:szCs w:val="20"/>
              </w:rPr>
              <w:t>CPF:</w:t>
            </w:r>
          </w:p>
        </w:tc>
      </w:tr>
    </w:tbl>
    <w:p w:rsidR="007717E0" w:rsidRPr="008625B4" w:rsidRDefault="007717E0" w:rsidP="007717E0">
      <w:pPr>
        <w:ind w:right="140"/>
        <w:jc w:val="both"/>
        <w:rPr>
          <w:rFonts w:ascii="Calibri" w:hAnsi="Calibri" w:cs="Calibri"/>
          <w:sz w:val="20"/>
          <w:szCs w:val="20"/>
        </w:rPr>
      </w:pPr>
      <w:r w:rsidRPr="008625B4">
        <w:rPr>
          <w:rFonts w:ascii="Calibri" w:hAnsi="Calibri" w:cs="Calibri"/>
          <w:sz w:val="20"/>
          <w:szCs w:val="20"/>
        </w:rPr>
        <w:t xml:space="preserve"> </w:t>
      </w:r>
    </w:p>
    <w:p w:rsidR="007717E0" w:rsidRPr="008625B4" w:rsidRDefault="007717E0" w:rsidP="007717E0">
      <w:pPr>
        <w:jc w:val="both"/>
        <w:rPr>
          <w:rFonts w:ascii="Calibri" w:hAnsi="Calibri" w:cs="Calibri"/>
          <w:sz w:val="20"/>
          <w:szCs w:val="20"/>
        </w:rPr>
      </w:pPr>
    </w:p>
    <w:sectPr w:rsidR="007717E0" w:rsidRPr="008625B4" w:rsidSect="00D74957">
      <w:headerReference w:type="default" r:id="rId8"/>
      <w:footerReference w:type="default" r:id="rId9"/>
      <w:pgSz w:w="11906" w:h="16838"/>
      <w:pgMar w:top="1418" w:right="1418" w:bottom="1701" w:left="1247" w:header="1021" w:footer="6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B4" w:rsidRDefault="008625B4">
      <w:r>
        <w:separator/>
      </w:r>
    </w:p>
  </w:endnote>
  <w:endnote w:type="continuationSeparator" w:id="0">
    <w:p w:rsidR="008625B4" w:rsidRDefault="008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57" w:rsidRDefault="00D74957" w:rsidP="00D74957">
    <w:pPr>
      <w:pStyle w:val="Cabealho"/>
    </w:pPr>
  </w:p>
  <w:p w:rsidR="00D74957" w:rsidRDefault="00D74957" w:rsidP="00D74957"/>
  <w:p w:rsidR="00D74957" w:rsidRDefault="00D74957" w:rsidP="00D74957">
    <w:pPr>
      <w:pStyle w:val="Rodap"/>
    </w:pPr>
  </w:p>
  <w:p w:rsidR="00D74957" w:rsidRDefault="00D74957" w:rsidP="00D74957"/>
  <w:p w:rsidR="00D74957" w:rsidRPr="007A320B" w:rsidRDefault="00D74957" w:rsidP="00D74957">
    <w:pPr>
      <w:pStyle w:val="Rodap"/>
      <w:ind w:left="-1701" w:right="-851"/>
      <w:jc w:val="center"/>
      <w:rPr>
        <w:rFonts w:ascii="Arial" w:hAnsi="Arial" w:cs="Arial"/>
        <w:b/>
        <w:color w:val="2C778C"/>
        <w:sz w:val="24"/>
        <w:szCs w:val="24"/>
      </w:rPr>
    </w:pPr>
    <w:r w:rsidRPr="007A320B">
      <w:rPr>
        <w:rFonts w:ascii="Arial" w:hAnsi="Arial" w:cs="Arial"/>
        <w:b/>
        <w:color w:val="2C778C"/>
        <w:sz w:val="24"/>
        <w:szCs w:val="24"/>
      </w:rPr>
      <w:t>_______________________________________________________</w:t>
    </w:r>
    <w:r>
      <w:rPr>
        <w:rFonts w:ascii="Arial" w:hAnsi="Arial" w:cs="Arial"/>
        <w:b/>
        <w:color w:val="2C778C"/>
        <w:sz w:val="24"/>
        <w:szCs w:val="24"/>
      </w:rPr>
      <w:t>_____________________________</w:t>
    </w:r>
  </w:p>
  <w:p w:rsidR="00D74957" w:rsidRDefault="00D74957" w:rsidP="00D74957">
    <w:pPr>
      <w:pStyle w:val="Rodap"/>
      <w:ind w:left="-709" w:right="-285"/>
      <w:jc w:val="center"/>
      <w:rPr>
        <w:rFonts w:ascii="Arial" w:hAnsi="Arial" w:cs="Arial"/>
        <w:b/>
        <w:color w:val="2C778C"/>
      </w:rPr>
    </w:pPr>
  </w:p>
  <w:p w:rsidR="00D74957" w:rsidRPr="00800166" w:rsidRDefault="00D74957" w:rsidP="00D74957">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r w:rsidRPr="00E549B0">
      <w:rPr>
        <w:rFonts w:ascii="DaxCondensed" w:hAnsi="DaxCondensed" w:cs="Arial"/>
        <w:color w:val="2C778C"/>
        <w:sz w:val="18"/>
        <w:szCs w:val="18"/>
      </w:rPr>
      <w:t>www.caurs.gov.br</w:t>
    </w:r>
    <w:r>
      <w:rPr>
        <w:rFonts w:ascii="DaxCondensed" w:hAnsi="DaxCondensed" w:cs="Arial"/>
        <w:color w:val="2C778C"/>
        <w:sz w:val="18"/>
        <w:szCs w:val="18"/>
      </w:rPr>
      <w:t xml:space="preserve"> </w:t>
    </w:r>
  </w:p>
  <w:p w:rsidR="007717E0" w:rsidRDefault="007717E0">
    <w:pPr>
      <w:pStyle w:val="Rodap"/>
      <w:jc w:val="right"/>
    </w:pPr>
    <w:r>
      <w:rPr>
        <w:rFonts w:ascii="Arial" w:hAnsi="Arial" w:cs="Arial"/>
      </w:rPr>
      <w:t xml:space="preserve">Página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745E5">
      <w:rPr>
        <w:rFonts w:ascii="Arial" w:hAnsi="Arial" w:cs="Arial"/>
        <w:noProof/>
      </w:rPr>
      <w:t>1</w:t>
    </w:r>
    <w:r>
      <w:rPr>
        <w:rFonts w:ascii="Arial" w:hAnsi="Arial" w:cs="Arial"/>
      </w:rPr>
      <w:fldChar w:fldCharType="end"/>
    </w:r>
    <w:r>
      <w:rPr>
        <w:rFonts w:ascii="Arial" w:hAnsi="Arial" w:cs="Arial"/>
      </w:rPr>
      <w:t xml:space="preserve"> de </w:t>
    </w:r>
    <w:r>
      <w:rPr>
        <w:rFonts w:ascii="Arial" w:hAnsi="Arial" w:cs="Arial"/>
      </w:rPr>
      <w:fldChar w:fldCharType="begin"/>
    </w:r>
    <w:r>
      <w:rPr>
        <w:rFonts w:ascii="Arial" w:hAnsi="Arial" w:cs="Arial"/>
      </w:rPr>
      <w:instrText xml:space="preserve"> NUMPAGES \* ARABIC </w:instrText>
    </w:r>
    <w:r>
      <w:rPr>
        <w:rFonts w:ascii="Arial" w:hAnsi="Arial" w:cs="Arial"/>
      </w:rPr>
      <w:fldChar w:fldCharType="separate"/>
    </w:r>
    <w:r w:rsidR="009745E5">
      <w:rPr>
        <w:rFonts w:ascii="Arial" w:hAnsi="Arial" w:cs="Arial"/>
        <w:noProof/>
      </w:rPr>
      <w:t>6</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B4" w:rsidRDefault="008625B4">
      <w:r>
        <w:separator/>
      </w:r>
    </w:p>
  </w:footnote>
  <w:footnote w:type="continuationSeparator" w:id="0">
    <w:p w:rsidR="008625B4" w:rsidRDefault="0086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57" w:rsidRDefault="009745E5">
    <w:pPr>
      <w:pStyle w:val="Cabealho"/>
    </w:pPr>
    <w:r>
      <w:rPr>
        <w:noProof/>
        <w:lang w:eastAsia="pt-BR"/>
      </w:rPr>
      <w:drawing>
        <wp:anchor distT="0" distB="0" distL="114300" distR="114300" simplePos="0" relativeHeight="251657728" behindDoc="1" locked="0" layoutInCell="1" allowOverlap="1">
          <wp:simplePos x="0" y="0"/>
          <wp:positionH relativeFrom="column">
            <wp:posOffset>-791845</wp:posOffset>
          </wp:positionH>
          <wp:positionV relativeFrom="paragraph">
            <wp:posOffset>-648970</wp:posOffset>
          </wp:positionV>
          <wp:extent cx="7559675" cy="967105"/>
          <wp:effectExtent l="0" t="0" r="3175" b="4445"/>
          <wp:wrapTopAndBottom/>
          <wp:docPr id="3"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
      <w:lvlJc w:val="left"/>
      <w:pPr>
        <w:tabs>
          <w:tab w:val="num" w:pos="0"/>
        </w:tabs>
        <w:ind w:left="1080" w:hanging="720"/>
      </w:pPr>
      <w:rPr>
        <w:rFonts w:ascii="Arial" w:eastAsia="Calibri" w:hAnsi="Arial" w:cs="Arial" w:hint="default"/>
        <w:sz w:val="20"/>
      </w:rPr>
    </w:lvl>
  </w:abstractNum>
  <w:abstractNum w:abstractNumId="1">
    <w:nsid w:val="00000004"/>
    <w:multiLevelType w:val="singleLevel"/>
    <w:tmpl w:val="00000004"/>
    <w:name w:val="WW8Num4"/>
    <w:lvl w:ilvl="0">
      <w:start w:val="1"/>
      <w:numFmt w:val="upperRoman"/>
      <w:lvlText w:val="%1. "/>
      <w:lvlJc w:val="left"/>
      <w:pPr>
        <w:tabs>
          <w:tab w:val="num" w:pos="0"/>
        </w:tabs>
        <w:ind w:left="1080" w:hanging="720"/>
      </w:pPr>
      <w:rPr>
        <w:rFonts w:hint="default"/>
      </w:rPr>
    </w:lvl>
  </w:abstractNum>
  <w:abstractNum w:abstractNumId="2">
    <w:nsid w:val="00000005"/>
    <w:multiLevelType w:val="singleLevel"/>
    <w:tmpl w:val="00000005"/>
    <w:name w:val="WW8Num5"/>
    <w:lvl w:ilvl="0">
      <w:start w:val="1"/>
      <w:numFmt w:val="upperRoman"/>
      <w:lvlText w:val="%1. "/>
      <w:lvlJc w:val="left"/>
      <w:pPr>
        <w:tabs>
          <w:tab w:val="num" w:pos="0"/>
        </w:tabs>
        <w:ind w:left="1080" w:hanging="720"/>
      </w:pPr>
      <w:rPr>
        <w:rFonts w:hint="default"/>
      </w:rPr>
    </w:lvl>
  </w:abstractNum>
  <w:abstractNum w:abstractNumId="3">
    <w:nsid w:val="00000006"/>
    <w:multiLevelType w:val="singleLevel"/>
    <w:tmpl w:val="00000006"/>
    <w:name w:val="WW8Num6"/>
    <w:lvl w:ilvl="0">
      <w:start w:val="1"/>
      <w:numFmt w:val="upperRoman"/>
      <w:lvlText w:val="%1. "/>
      <w:lvlJc w:val="left"/>
      <w:pPr>
        <w:tabs>
          <w:tab w:val="num" w:pos="0"/>
        </w:tabs>
        <w:ind w:left="1571" w:hanging="360"/>
      </w:pPr>
      <w:rPr>
        <w:rFonts w:ascii="Arial" w:hAnsi="Arial" w:cs="Arial" w:hint="default"/>
        <w:sz w:val="20"/>
        <w:szCs w:val="20"/>
      </w:rPr>
    </w:lvl>
  </w:abstractNum>
  <w:abstractNum w:abstractNumId="4">
    <w:nsid w:val="00000009"/>
    <w:multiLevelType w:val="singleLevel"/>
    <w:tmpl w:val="00000009"/>
    <w:name w:val="WW8Num9"/>
    <w:lvl w:ilvl="0">
      <w:start w:val="1"/>
      <w:numFmt w:val="lowerLetter"/>
      <w:lvlText w:val="%1)"/>
      <w:lvlJc w:val="left"/>
      <w:pPr>
        <w:tabs>
          <w:tab w:val="num" w:pos="0"/>
        </w:tabs>
        <w:ind w:left="1854" w:hanging="360"/>
      </w:pPr>
      <w:rPr>
        <w:rFonts w:ascii="Arial" w:hAnsi="Arial" w:cs="Arial" w:hint="default"/>
        <w:sz w:val="20"/>
        <w:szCs w:val="20"/>
      </w:rPr>
    </w:lvl>
  </w:abstractNum>
  <w:abstractNum w:abstractNumId="5">
    <w:nsid w:val="0000000A"/>
    <w:multiLevelType w:val="singleLevel"/>
    <w:tmpl w:val="0000000A"/>
    <w:name w:val="WW8Num10"/>
    <w:lvl w:ilvl="0">
      <w:start w:val="1"/>
      <w:numFmt w:val="upperRoman"/>
      <w:lvlText w:val="%1. "/>
      <w:lvlJc w:val="left"/>
      <w:pPr>
        <w:tabs>
          <w:tab w:val="num" w:pos="0"/>
        </w:tabs>
        <w:ind w:left="1080" w:hanging="720"/>
      </w:pPr>
      <w:rPr>
        <w:rFonts w:ascii="Arial" w:hAnsi="Arial" w:cs="Arial" w:hint="default"/>
        <w:sz w:val="20"/>
        <w:szCs w:val="20"/>
      </w:rPr>
    </w:lvl>
  </w:abstractNum>
  <w:abstractNum w:abstractNumId="6">
    <w:nsid w:val="0000000B"/>
    <w:multiLevelType w:val="singleLevel"/>
    <w:tmpl w:val="0000000B"/>
    <w:name w:val="WW8Num11"/>
    <w:lvl w:ilvl="0">
      <w:start w:val="1"/>
      <w:numFmt w:val="upperRoman"/>
      <w:lvlText w:val="%1. "/>
      <w:lvlJc w:val="left"/>
      <w:pPr>
        <w:tabs>
          <w:tab w:val="num" w:pos="0"/>
        </w:tabs>
        <w:ind w:left="1080" w:hanging="720"/>
      </w:pPr>
      <w:rPr>
        <w:rFonts w:ascii="Arial" w:hAnsi="Arial" w:cs="Arial" w:hint="default"/>
        <w:sz w:val="20"/>
        <w:szCs w:val="20"/>
      </w:rPr>
    </w:lvl>
  </w:abstractNum>
  <w:abstractNum w:abstractNumId="7">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sz w:val="20"/>
        <w:szCs w:val="20"/>
        <w:lang w:eastAsia="pt-BR"/>
      </w:rPr>
    </w:lvl>
  </w:abstractNum>
  <w:abstractNum w:abstractNumId="8">
    <w:nsid w:val="0000000E"/>
    <w:multiLevelType w:val="singleLevel"/>
    <w:tmpl w:val="0000000E"/>
    <w:name w:val="WW8Num14"/>
    <w:lvl w:ilvl="0">
      <w:start w:val="1"/>
      <w:numFmt w:val="upperRoman"/>
      <w:lvlText w:val="%1. "/>
      <w:lvlJc w:val="left"/>
      <w:pPr>
        <w:tabs>
          <w:tab w:val="num" w:pos="0"/>
        </w:tabs>
        <w:ind w:left="2280" w:hanging="720"/>
      </w:pPr>
      <w:rPr>
        <w:rFonts w:hint="default"/>
      </w:rPr>
    </w:lvl>
  </w:abstractNum>
  <w:abstractNum w:abstractNumId="9">
    <w:nsid w:val="0000000F"/>
    <w:multiLevelType w:val="singleLevel"/>
    <w:tmpl w:val="0000000F"/>
    <w:name w:val="WW8Num15"/>
    <w:lvl w:ilvl="0">
      <w:start w:val="1"/>
      <w:numFmt w:val="upperRoman"/>
      <w:lvlText w:val="%1. "/>
      <w:lvlJc w:val="left"/>
      <w:pPr>
        <w:tabs>
          <w:tab w:val="num" w:pos="0"/>
        </w:tabs>
        <w:ind w:left="2280" w:hanging="720"/>
      </w:pPr>
      <w:rPr>
        <w:rFonts w:ascii="Arial" w:hAnsi="Arial" w:cs="Arial" w:hint="default"/>
        <w:sz w:val="20"/>
        <w:szCs w:val="20"/>
      </w:rPr>
    </w:lvl>
  </w:abstractNum>
  <w:abstractNum w:abstractNumId="10">
    <w:nsid w:val="00000010"/>
    <w:multiLevelType w:val="singleLevel"/>
    <w:tmpl w:val="00000010"/>
    <w:name w:val="WW8Num16"/>
    <w:lvl w:ilvl="0">
      <w:start w:val="1"/>
      <w:numFmt w:val="upperRoman"/>
      <w:lvlText w:val="%1. "/>
      <w:lvlJc w:val="left"/>
      <w:pPr>
        <w:tabs>
          <w:tab w:val="num" w:pos="0"/>
        </w:tabs>
        <w:ind w:left="2280" w:hanging="720"/>
      </w:pPr>
      <w:rPr>
        <w:rFonts w:hint="default"/>
      </w:rPr>
    </w:lvl>
  </w:abstractNum>
  <w:abstractNum w:abstractNumId="11">
    <w:nsid w:val="00000011"/>
    <w:multiLevelType w:val="singleLevel"/>
    <w:tmpl w:val="00000011"/>
    <w:name w:val="WW8Num17"/>
    <w:lvl w:ilvl="0">
      <w:start w:val="1"/>
      <w:numFmt w:val="upperRoman"/>
      <w:lvlText w:val="%1. "/>
      <w:lvlJc w:val="left"/>
      <w:pPr>
        <w:tabs>
          <w:tab w:val="num" w:pos="0"/>
        </w:tabs>
        <w:ind w:left="2280" w:hanging="720"/>
      </w:pPr>
      <w:rPr>
        <w:rFonts w:ascii="Arial" w:hAnsi="Arial" w:cs="Arial" w:hint="default"/>
        <w:sz w:val="20"/>
        <w:szCs w:val="20"/>
      </w:rPr>
    </w:lvl>
  </w:abstractNum>
  <w:abstractNum w:abstractNumId="12">
    <w:nsid w:val="00000012"/>
    <w:multiLevelType w:val="singleLevel"/>
    <w:tmpl w:val="00000012"/>
    <w:name w:val="WW8Num18"/>
    <w:lvl w:ilvl="0">
      <w:start w:val="1"/>
      <w:numFmt w:val="upperRoman"/>
      <w:lvlText w:val="%1. "/>
      <w:lvlJc w:val="left"/>
      <w:pPr>
        <w:tabs>
          <w:tab w:val="num" w:pos="0"/>
        </w:tabs>
        <w:ind w:left="1931" w:hanging="720"/>
      </w:pPr>
      <w:rPr>
        <w:rFonts w:hint="default"/>
      </w:rPr>
    </w:lvl>
  </w:abstractNum>
  <w:abstractNum w:abstractNumId="13">
    <w:nsid w:val="00000013"/>
    <w:multiLevelType w:val="singleLevel"/>
    <w:tmpl w:val="00000013"/>
    <w:name w:val="WW8Num19"/>
    <w:lvl w:ilvl="0">
      <w:start w:val="1"/>
      <w:numFmt w:val="upperRoman"/>
      <w:lvlText w:val="%1. "/>
      <w:lvlJc w:val="left"/>
      <w:pPr>
        <w:tabs>
          <w:tab w:val="num" w:pos="0"/>
        </w:tabs>
        <w:ind w:left="1080" w:hanging="720"/>
      </w:pPr>
      <w:rPr>
        <w:rFonts w:hint="default"/>
        <w:b w:val="0"/>
        <w:sz w:val="20"/>
        <w:szCs w:val="20"/>
      </w:rPr>
    </w:lvl>
  </w:abstractNum>
  <w:abstractNum w:abstractNumId="14">
    <w:nsid w:val="00000014"/>
    <w:multiLevelType w:val="singleLevel"/>
    <w:tmpl w:val="00000014"/>
    <w:name w:val="WW8Num20"/>
    <w:lvl w:ilvl="0">
      <w:start w:val="1"/>
      <w:numFmt w:val="upperRoman"/>
      <w:lvlText w:val="%1. "/>
      <w:lvlJc w:val="left"/>
      <w:pPr>
        <w:tabs>
          <w:tab w:val="num" w:pos="0"/>
        </w:tabs>
        <w:ind w:left="862" w:hanging="720"/>
      </w:pPr>
      <w:rPr>
        <w:rFonts w:ascii="Arial" w:hAnsi="Arial" w:cs="Arial" w:hint="default"/>
        <w:lang w:eastAsia="pt-BR"/>
      </w:rPr>
    </w:lvl>
  </w:abstractNum>
  <w:abstractNum w:abstractNumId="15">
    <w:nsid w:val="00000015"/>
    <w:multiLevelType w:val="singleLevel"/>
    <w:tmpl w:val="00000015"/>
    <w:name w:val="WW8Num21"/>
    <w:lvl w:ilvl="0">
      <w:start w:val="1"/>
      <w:numFmt w:val="upperRoman"/>
      <w:lvlText w:val="%1. "/>
      <w:lvlJc w:val="left"/>
      <w:pPr>
        <w:tabs>
          <w:tab w:val="num" w:pos="0"/>
        </w:tabs>
        <w:ind w:left="1571" w:hanging="720"/>
      </w:pPr>
      <w:rPr>
        <w:rFonts w:ascii="Arial" w:hAnsi="Arial" w:cs="Arial" w:hint="default"/>
        <w:sz w:val="20"/>
        <w:szCs w:val="20"/>
      </w:rPr>
    </w:lvl>
  </w:abstractNum>
  <w:abstractNum w:abstractNumId="16">
    <w:nsid w:val="00000016"/>
    <w:multiLevelType w:val="singleLevel"/>
    <w:tmpl w:val="00000016"/>
    <w:name w:val="WW8Num22"/>
    <w:lvl w:ilvl="0">
      <w:start w:val="1"/>
      <w:numFmt w:val="upperRoman"/>
      <w:lvlText w:val="%1. "/>
      <w:lvlJc w:val="left"/>
      <w:pPr>
        <w:tabs>
          <w:tab w:val="num" w:pos="0"/>
        </w:tabs>
        <w:ind w:left="1080" w:hanging="720"/>
      </w:pPr>
      <w:rPr>
        <w:rFonts w:ascii="Arial" w:hAnsi="Arial" w:cs="Arial" w:hint="default"/>
        <w:lang w:eastAsia="pt-BR"/>
      </w:rPr>
    </w:lvl>
  </w:abstractNum>
  <w:abstractNum w:abstractNumId="17">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18">
    <w:nsid w:val="00000019"/>
    <w:multiLevelType w:val="singleLevel"/>
    <w:tmpl w:val="00000019"/>
    <w:name w:val="WW8Num25"/>
    <w:lvl w:ilvl="0">
      <w:start w:val="1"/>
      <w:numFmt w:val="lowerLetter"/>
      <w:lvlText w:val="%1)"/>
      <w:lvlJc w:val="left"/>
      <w:pPr>
        <w:tabs>
          <w:tab w:val="num" w:pos="0"/>
        </w:tabs>
        <w:ind w:left="2061" w:hanging="360"/>
      </w:pPr>
      <w:rPr>
        <w:rFonts w:ascii="Arial" w:hAnsi="Arial" w:cs="Arial" w:hint="default"/>
        <w:sz w:val="20"/>
        <w:szCs w:val="20"/>
      </w:rPr>
    </w:lvl>
  </w:abstractNum>
  <w:abstractNum w:abstractNumId="19">
    <w:nsid w:val="0000001A"/>
    <w:multiLevelType w:val="singleLevel"/>
    <w:tmpl w:val="0000001A"/>
    <w:name w:val="WW8Num26"/>
    <w:lvl w:ilvl="0">
      <w:start w:val="1"/>
      <w:numFmt w:val="upperRoman"/>
      <w:lvlText w:val="%1-"/>
      <w:lvlJc w:val="left"/>
      <w:pPr>
        <w:tabs>
          <w:tab w:val="num" w:pos="0"/>
        </w:tabs>
        <w:ind w:left="1571" w:hanging="360"/>
      </w:pPr>
      <w:rPr>
        <w:rFonts w:ascii="Arial" w:hAnsi="Arial" w:cs="Arial" w:hint="default"/>
        <w:sz w:val="20"/>
        <w:szCs w:val="20"/>
      </w:rPr>
    </w:lvl>
  </w:abstractNum>
  <w:abstractNum w:abstractNumId="20">
    <w:nsid w:val="0000001B"/>
    <w:multiLevelType w:val="singleLevel"/>
    <w:tmpl w:val="0000001B"/>
    <w:name w:val="WW8Num27"/>
    <w:lvl w:ilvl="0">
      <w:start w:val="1"/>
      <w:numFmt w:val="lowerLetter"/>
      <w:lvlText w:val="%1)"/>
      <w:lvlJc w:val="left"/>
      <w:pPr>
        <w:tabs>
          <w:tab w:val="num" w:pos="0"/>
        </w:tabs>
        <w:ind w:left="1854" w:hanging="360"/>
      </w:pPr>
      <w:rPr>
        <w:rFonts w:hint="default"/>
      </w:rPr>
    </w:lvl>
  </w:abstractNum>
  <w:abstractNum w:abstractNumId="21">
    <w:nsid w:val="0000001C"/>
    <w:multiLevelType w:val="singleLevel"/>
    <w:tmpl w:val="0000001C"/>
    <w:name w:val="WW8Num28"/>
    <w:lvl w:ilvl="0">
      <w:start w:val="1"/>
      <w:numFmt w:val="upperRoman"/>
      <w:lvlText w:val="%1. "/>
      <w:lvlJc w:val="left"/>
      <w:pPr>
        <w:tabs>
          <w:tab w:val="num" w:pos="0"/>
        </w:tabs>
        <w:ind w:left="1571" w:hanging="360"/>
      </w:pPr>
      <w:rPr>
        <w:rFonts w:ascii="Arial" w:hAnsi="Arial" w:cs="Arial" w:hint="default"/>
      </w:rPr>
    </w:lvl>
  </w:abstractNum>
  <w:abstractNum w:abstractNumId="22">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pStyle w:val="Ttulo5"/>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F0"/>
    <w:rsid w:val="00053D80"/>
    <w:rsid w:val="000942A9"/>
    <w:rsid w:val="00464B31"/>
    <w:rsid w:val="004C4ED9"/>
    <w:rsid w:val="005160AE"/>
    <w:rsid w:val="00562620"/>
    <w:rsid w:val="006E2172"/>
    <w:rsid w:val="007717E0"/>
    <w:rsid w:val="008224CA"/>
    <w:rsid w:val="008336F5"/>
    <w:rsid w:val="008625B4"/>
    <w:rsid w:val="00866729"/>
    <w:rsid w:val="008F2169"/>
    <w:rsid w:val="008F7630"/>
    <w:rsid w:val="00952AF7"/>
    <w:rsid w:val="009745E5"/>
    <w:rsid w:val="009E3293"/>
    <w:rsid w:val="009E5889"/>
    <w:rsid w:val="00A4319F"/>
    <w:rsid w:val="00B75D3C"/>
    <w:rsid w:val="00BB06C3"/>
    <w:rsid w:val="00BF50D7"/>
    <w:rsid w:val="00BF57D2"/>
    <w:rsid w:val="00CC07A1"/>
    <w:rsid w:val="00CE54E0"/>
    <w:rsid w:val="00D30FF0"/>
    <w:rsid w:val="00D74957"/>
    <w:rsid w:val="00E67FCC"/>
    <w:rsid w:val="00FC2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5">
    <w:name w:val="heading 5"/>
    <w:basedOn w:val="Normal"/>
    <w:next w:val="Normal"/>
    <w:link w:val="Ttulo5Char"/>
    <w:qFormat/>
    <w:rsid w:val="007717E0"/>
    <w:pPr>
      <w:numPr>
        <w:ilvl w:val="4"/>
        <w:numId w:val="1"/>
      </w:numPr>
      <w:spacing w:before="240" w:after="60"/>
      <w:outlineLvl w:val="4"/>
    </w:pPr>
    <w:rPr>
      <w:rFonts w:ascii="Calibri" w:hAnsi="Calibri" w:cs="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Hyperlink">
    <w:name w:val="Hyperlink"/>
    <w:rPr>
      <w:rFonts w:ascii="Verdana" w:hAnsi="Verdana" w:cs="Verdana" w:hint="default"/>
      <w:b w:val="0"/>
      <w:bCs w:val="0"/>
      <w:strike w:val="0"/>
      <w:dstrike w:val="0"/>
      <w:color w:val="3366CC"/>
      <w:sz w:val="24"/>
      <w:szCs w:val="24"/>
      <w:u w:val="none"/>
    </w:rPr>
  </w:style>
  <w:style w:type="character" w:styleId="Forte">
    <w:name w:val="Strong"/>
    <w:qFormat/>
    <w:rPr>
      <w:b/>
      <w:bCs/>
    </w:rPr>
  </w:style>
  <w:style w:type="character" w:customStyle="1" w:styleId="info1">
    <w:name w:val="info1"/>
    <w:rPr>
      <w:color w:val="000000"/>
      <w:sz w:val="20"/>
      <w:szCs w:val="20"/>
    </w:rPr>
  </w:style>
  <w:style w:type="character" w:styleId="HiperlinkVisitado">
    <w:name w:val="FollowedHyperlink"/>
    <w:rPr>
      <w:color w:val="800080"/>
      <w:u w:val="single"/>
    </w:rPr>
  </w:style>
  <w:style w:type="character" w:customStyle="1" w:styleId="CabealhoChar">
    <w:name w:val="Cabeçalho Char"/>
    <w:uiPriority w:val="99"/>
    <w:rPr>
      <w:sz w:val="24"/>
      <w:szCs w:val="24"/>
    </w:rPr>
  </w:style>
  <w:style w:type="character" w:customStyle="1" w:styleId="TextodebaloChar">
    <w:name w:val="Texto de balão Char"/>
    <w:rPr>
      <w:rFonts w:ascii="Tahoma" w:hAnsi="Tahoma" w:cs="Tahoma"/>
      <w:sz w:val="16"/>
      <w:szCs w:val="16"/>
    </w:rPr>
  </w:style>
  <w:style w:type="character" w:customStyle="1" w:styleId="RodapChar">
    <w:name w:val="Rodapé Char"/>
    <w:basedOn w:val="Fontepargpadro1"/>
    <w:uiPriority w:val="99"/>
  </w:style>
  <w:style w:type="character" w:customStyle="1" w:styleId="RecuodecorpodetextoChar">
    <w:name w:val="Recuo de corpo de texto Char"/>
    <w:basedOn w:val="Fontepargpadro1"/>
  </w:style>
  <w:style w:type="character" w:customStyle="1" w:styleId="Corpodetexto2Char">
    <w:name w:val="Corpo de texto 2 Char"/>
    <w:basedOn w:val="Fontepargpadro1"/>
  </w:style>
  <w:style w:type="paragraph" w:customStyle="1" w:styleId="Ttulo1">
    <w:name w:val="Título1"/>
    <w:basedOn w:val="Normal"/>
    <w:next w:val="Corpodetexto"/>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line="360" w:lineRule="auto"/>
      <w:jc w:val="both"/>
    </w:pPr>
    <w:rPr>
      <w:rFonts w:ascii="Arial" w:hAnsi="Arial" w:cs="Arial"/>
      <w:szCs w:val="20"/>
    </w:r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pPr>
      <w:suppressLineNumbers/>
    </w:pPr>
    <w:rPr>
      <w:rFonts w:cs="Arial Unicode MS"/>
    </w:rPr>
  </w:style>
  <w:style w:type="paragraph" w:styleId="NormalWeb">
    <w:name w:val="Normal (Web)"/>
    <w:basedOn w:val="Normal"/>
    <w:uiPriority w:val="99"/>
    <w:pPr>
      <w:spacing w:before="280" w:after="280"/>
    </w:pPr>
    <w:rPr>
      <w:rFonts w:ascii="Verdana" w:eastAsia="Arial Unicode MS" w:hAnsi="Verdana" w:cs="Arial Unicode MS"/>
    </w:rPr>
  </w:style>
  <w:style w:type="paragraph" w:customStyle="1" w:styleId="Recuodecorpodetexto21">
    <w:name w:val="Recuo de corpo de texto 21"/>
    <w:basedOn w:val="Normal"/>
    <w:pPr>
      <w:spacing w:line="360" w:lineRule="auto"/>
      <w:ind w:firstLine="2268"/>
    </w:pPr>
    <w:rPr>
      <w:rFonts w:ascii="Arial Narrow" w:hAnsi="Arial Narrow" w:cs="Arial Narrow"/>
      <w:sz w:val="22"/>
      <w:szCs w:val="20"/>
    </w:rPr>
  </w:style>
  <w:style w:type="paragraph" w:customStyle="1" w:styleId="Recuodecorpodetexto31">
    <w:name w:val="Recuo de corpo de texto 31"/>
    <w:basedOn w:val="Normal"/>
    <w:pPr>
      <w:spacing w:line="360" w:lineRule="auto"/>
      <w:ind w:firstLine="2268"/>
      <w:jc w:val="both"/>
    </w:pPr>
    <w:rPr>
      <w:rFonts w:ascii="Arial" w:hAnsi="Arial" w:cs="Arial"/>
      <w:sz w:val="22"/>
      <w:szCs w:val="20"/>
    </w:rPr>
  </w:style>
  <w:style w:type="paragraph" w:customStyle="1" w:styleId="OmniPage272">
    <w:name w:val="OmniPage #272"/>
    <w:pPr>
      <w:tabs>
        <w:tab w:val="left" w:pos="50"/>
        <w:tab w:val="right" w:pos="8630"/>
      </w:tabs>
      <w:suppressAutoHyphens/>
    </w:pPr>
    <w:rPr>
      <w:sz w:val="6"/>
      <w:lang w:val="en-US" w:eastAsia="zh-CN"/>
    </w:rPr>
  </w:style>
  <w:style w:type="paragraph" w:customStyle="1" w:styleId="Textoembloco1">
    <w:name w:val="Texto em bloco1"/>
    <w:basedOn w:val="Normal"/>
    <w:pPr>
      <w:spacing w:line="360" w:lineRule="auto"/>
      <w:ind w:left="-284" w:right="-283" w:firstLine="2552"/>
      <w:jc w:val="both"/>
    </w:pPr>
    <w:rPr>
      <w:rFonts w:ascii="Arial" w:hAnsi="Arial" w:cs="Arial"/>
      <w:sz w:val="22"/>
      <w:szCs w:val="20"/>
    </w:rPr>
  </w:style>
  <w:style w:type="paragraph" w:styleId="Rodap">
    <w:name w:val="footer"/>
    <w:basedOn w:val="Normal"/>
    <w:uiPriority w:val="99"/>
    <w:pPr>
      <w:tabs>
        <w:tab w:val="center" w:pos="4252"/>
        <w:tab w:val="right" w:pos="8504"/>
      </w:tabs>
    </w:pPr>
    <w:rPr>
      <w:sz w:val="20"/>
      <w:szCs w:val="20"/>
    </w:rPr>
  </w:style>
  <w:style w:type="paragraph" w:styleId="Cabealho">
    <w:name w:val="header"/>
    <w:basedOn w:val="Normal"/>
    <w:uiPriority w:val="99"/>
    <w:pPr>
      <w:tabs>
        <w:tab w:val="center" w:pos="4252"/>
        <w:tab w:val="right" w:pos="8504"/>
      </w:tabs>
    </w:pPr>
  </w:style>
  <w:style w:type="paragraph" w:styleId="Textodebalo">
    <w:name w:val="Balloon Text"/>
    <w:basedOn w:val="Normal"/>
    <w:rPr>
      <w:rFonts w:ascii="Tahoma" w:hAnsi="Tahoma" w:cs="Tahoma"/>
      <w:sz w:val="16"/>
      <w:szCs w:val="16"/>
    </w:rPr>
  </w:style>
  <w:style w:type="paragraph" w:styleId="Recuodecorpodetexto">
    <w:name w:val="Body Text Indent"/>
    <w:basedOn w:val="Normal"/>
    <w:pPr>
      <w:spacing w:after="120"/>
      <w:ind w:left="283"/>
    </w:pPr>
    <w:rPr>
      <w:sz w:val="20"/>
      <w:szCs w:val="20"/>
    </w:rPr>
  </w:style>
  <w:style w:type="paragraph" w:customStyle="1" w:styleId="western">
    <w:name w:val="western"/>
    <w:basedOn w:val="Normal"/>
    <w:pPr>
      <w:spacing w:before="280" w:line="360" w:lineRule="auto"/>
      <w:jc w:val="both"/>
    </w:pPr>
    <w:rPr>
      <w:rFonts w:ascii="Arial" w:hAnsi="Arial" w:cs="Arial"/>
    </w:rPr>
  </w:style>
  <w:style w:type="paragraph" w:customStyle="1" w:styleId="Corpodetexto21">
    <w:name w:val="Corpo de texto 21"/>
    <w:basedOn w:val="Normal"/>
    <w:pPr>
      <w:spacing w:after="120" w:line="480" w:lineRule="auto"/>
    </w:pPr>
    <w:rPr>
      <w:sz w:val="20"/>
      <w:szCs w:val="20"/>
    </w:rPr>
  </w:style>
  <w:style w:type="paragraph" w:customStyle="1" w:styleId="corpo">
    <w:name w:val="corpo"/>
    <w:basedOn w:val="Normal"/>
    <w:pPr>
      <w:suppressAutoHyphens w:val="0"/>
    </w:pPr>
    <w:rPr>
      <w:rFonts w:eastAsia="Calibri"/>
    </w:rPr>
  </w:style>
  <w:style w:type="character" w:customStyle="1" w:styleId="WW8Num8z6">
    <w:name w:val="WW8Num8z6"/>
    <w:rsid w:val="008F2169"/>
    <w:rPr>
      <w:rFonts w:ascii="Symbol" w:hAnsi="Symbol" w:cs="OpenSymbol"/>
      <w:color w:val="000000"/>
    </w:rPr>
  </w:style>
  <w:style w:type="character" w:customStyle="1" w:styleId="Ttulo5Char">
    <w:name w:val="Título 5 Char"/>
    <w:link w:val="Ttulo5"/>
    <w:rsid w:val="007717E0"/>
    <w:rPr>
      <w:rFonts w:ascii="Calibri" w:hAnsi="Calibri" w:cs="Calibri"/>
      <w:b/>
      <w:bCs/>
      <w:i/>
      <w:iCs/>
      <w:sz w:val="26"/>
      <w:szCs w:val="26"/>
      <w:lang w:eastAsia="zh-CN"/>
    </w:rPr>
  </w:style>
  <w:style w:type="paragraph" w:styleId="PargrafodaLista">
    <w:name w:val="List Paragraph"/>
    <w:basedOn w:val="Normal"/>
    <w:qFormat/>
    <w:rsid w:val="007717E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7717E0"/>
    <w:rPr>
      <w:rFonts w:cs="Times New Roman"/>
    </w:rPr>
  </w:style>
  <w:style w:type="paragraph" w:customStyle="1" w:styleId="Corpodetexto22">
    <w:name w:val="Corpo de texto 22"/>
    <w:basedOn w:val="Normal"/>
    <w:rsid w:val="007717E0"/>
    <w:pPr>
      <w:spacing w:after="120" w:line="480" w:lineRule="auto"/>
      <w:jc w:val="both"/>
    </w:pPr>
    <w:rPr>
      <w:sz w:val="20"/>
      <w:szCs w:val="20"/>
    </w:rPr>
  </w:style>
  <w:style w:type="paragraph" w:customStyle="1" w:styleId="padro">
    <w:name w:val="padro"/>
    <w:basedOn w:val="Normal"/>
    <w:rsid w:val="007717E0"/>
    <w:pPr>
      <w:suppressAutoHyphens w:val="0"/>
      <w:spacing w:before="280" w:after="280"/>
    </w:pPr>
  </w:style>
  <w:style w:type="paragraph" w:customStyle="1" w:styleId="WW-TextoPr-formatado">
    <w:name w:val="WW-Texto Pré-formatado"/>
    <w:basedOn w:val="Normal"/>
    <w:rsid w:val="007717E0"/>
    <w:pPr>
      <w:widowControl w:val="0"/>
    </w:pPr>
    <w:rPr>
      <w:rFonts w:ascii="Courier New" w:eastAsia="Courier New" w:hAnsi="Courier New" w:cs="Courier New"/>
      <w:sz w:val="20"/>
      <w:szCs w:val="20"/>
    </w:rPr>
  </w:style>
  <w:style w:type="paragraph" w:customStyle="1" w:styleId="GradeMdia1-nfase21">
    <w:name w:val="Grade Média 1 - Ênfase 21"/>
    <w:basedOn w:val="Normal"/>
    <w:rsid w:val="007717E0"/>
    <w:pPr>
      <w:ind w:left="720"/>
      <w:contextualSpacing/>
    </w:pPr>
    <w:rPr>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5">
    <w:name w:val="heading 5"/>
    <w:basedOn w:val="Normal"/>
    <w:next w:val="Normal"/>
    <w:link w:val="Ttulo5Char"/>
    <w:qFormat/>
    <w:rsid w:val="007717E0"/>
    <w:pPr>
      <w:numPr>
        <w:ilvl w:val="4"/>
        <w:numId w:val="1"/>
      </w:numPr>
      <w:spacing w:before="240" w:after="60"/>
      <w:outlineLvl w:val="4"/>
    </w:pPr>
    <w:rPr>
      <w:rFonts w:ascii="Calibri" w:hAnsi="Calibri" w:cs="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Hyperlink">
    <w:name w:val="Hyperlink"/>
    <w:rPr>
      <w:rFonts w:ascii="Verdana" w:hAnsi="Verdana" w:cs="Verdana" w:hint="default"/>
      <w:b w:val="0"/>
      <w:bCs w:val="0"/>
      <w:strike w:val="0"/>
      <w:dstrike w:val="0"/>
      <w:color w:val="3366CC"/>
      <w:sz w:val="24"/>
      <w:szCs w:val="24"/>
      <w:u w:val="none"/>
    </w:rPr>
  </w:style>
  <w:style w:type="character" w:styleId="Forte">
    <w:name w:val="Strong"/>
    <w:qFormat/>
    <w:rPr>
      <w:b/>
      <w:bCs/>
    </w:rPr>
  </w:style>
  <w:style w:type="character" w:customStyle="1" w:styleId="info1">
    <w:name w:val="info1"/>
    <w:rPr>
      <w:color w:val="000000"/>
      <w:sz w:val="20"/>
      <w:szCs w:val="20"/>
    </w:rPr>
  </w:style>
  <w:style w:type="character" w:styleId="HiperlinkVisitado">
    <w:name w:val="FollowedHyperlink"/>
    <w:rPr>
      <w:color w:val="800080"/>
      <w:u w:val="single"/>
    </w:rPr>
  </w:style>
  <w:style w:type="character" w:customStyle="1" w:styleId="CabealhoChar">
    <w:name w:val="Cabeçalho Char"/>
    <w:uiPriority w:val="99"/>
    <w:rPr>
      <w:sz w:val="24"/>
      <w:szCs w:val="24"/>
    </w:rPr>
  </w:style>
  <w:style w:type="character" w:customStyle="1" w:styleId="TextodebaloChar">
    <w:name w:val="Texto de balão Char"/>
    <w:rPr>
      <w:rFonts w:ascii="Tahoma" w:hAnsi="Tahoma" w:cs="Tahoma"/>
      <w:sz w:val="16"/>
      <w:szCs w:val="16"/>
    </w:rPr>
  </w:style>
  <w:style w:type="character" w:customStyle="1" w:styleId="RodapChar">
    <w:name w:val="Rodapé Char"/>
    <w:basedOn w:val="Fontepargpadro1"/>
    <w:uiPriority w:val="99"/>
  </w:style>
  <w:style w:type="character" w:customStyle="1" w:styleId="RecuodecorpodetextoChar">
    <w:name w:val="Recuo de corpo de texto Char"/>
    <w:basedOn w:val="Fontepargpadro1"/>
  </w:style>
  <w:style w:type="character" w:customStyle="1" w:styleId="Corpodetexto2Char">
    <w:name w:val="Corpo de texto 2 Char"/>
    <w:basedOn w:val="Fontepargpadro1"/>
  </w:style>
  <w:style w:type="paragraph" w:customStyle="1" w:styleId="Ttulo1">
    <w:name w:val="Título1"/>
    <w:basedOn w:val="Normal"/>
    <w:next w:val="Corpodetexto"/>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line="360" w:lineRule="auto"/>
      <w:jc w:val="both"/>
    </w:pPr>
    <w:rPr>
      <w:rFonts w:ascii="Arial" w:hAnsi="Arial" w:cs="Arial"/>
      <w:szCs w:val="20"/>
    </w:r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pPr>
      <w:suppressLineNumbers/>
    </w:pPr>
    <w:rPr>
      <w:rFonts w:cs="Arial Unicode MS"/>
    </w:rPr>
  </w:style>
  <w:style w:type="paragraph" w:styleId="NormalWeb">
    <w:name w:val="Normal (Web)"/>
    <w:basedOn w:val="Normal"/>
    <w:uiPriority w:val="99"/>
    <w:pPr>
      <w:spacing w:before="280" w:after="280"/>
    </w:pPr>
    <w:rPr>
      <w:rFonts w:ascii="Verdana" w:eastAsia="Arial Unicode MS" w:hAnsi="Verdana" w:cs="Arial Unicode MS"/>
    </w:rPr>
  </w:style>
  <w:style w:type="paragraph" w:customStyle="1" w:styleId="Recuodecorpodetexto21">
    <w:name w:val="Recuo de corpo de texto 21"/>
    <w:basedOn w:val="Normal"/>
    <w:pPr>
      <w:spacing w:line="360" w:lineRule="auto"/>
      <w:ind w:firstLine="2268"/>
    </w:pPr>
    <w:rPr>
      <w:rFonts w:ascii="Arial Narrow" w:hAnsi="Arial Narrow" w:cs="Arial Narrow"/>
      <w:sz w:val="22"/>
      <w:szCs w:val="20"/>
    </w:rPr>
  </w:style>
  <w:style w:type="paragraph" w:customStyle="1" w:styleId="Recuodecorpodetexto31">
    <w:name w:val="Recuo de corpo de texto 31"/>
    <w:basedOn w:val="Normal"/>
    <w:pPr>
      <w:spacing w:line="360" w:lineRule="auto"/>
      <w:ind w:firstLine="2268"/>
      <w:jc w:val="both"/>
    </w:pPr>
    <w:rPr>
      <w:rFonts w:ascii="Arial" w:hAnsi="Arial" w:cs="Arial"/>
      <w:sz w:val="22"/>
      <w:szCs w:val="20"/>
    </w:rPr>
  </w:style>
  <w:style w:type="paragraph" w:customStyle="1" w:styleId="OmniPage272">
    <w:name w:val="OmniPage #272"/>
    <w:pPr>
      <w:tabs>
        <w:tab w:val="left" w:pos="50"/>
        <w:tab w:val="right" w:pos="8630"/>
      </w:tabs>
      <w:suppressAutoHyphens/>
    </w:pPr>
    <w:rPr>
      <w:sz w:val="6"/>
      <w:lang w:val="en-US" w:eastAsia="zh-CN"/>
    </w:rPr>
  </w:style>
  <w:style w:type="paragraph" w:customStyle="1" w:styleId="Textoembloco1">
    <w:name w:val="Texto em bloco1"/>
    <w:basedOn w:val="Normal"/>
    <w:pPr>
      <w:spacing w:line="360" w:lineRule="auto"/>
      <w:ind w:left="-284" w:right="-283" w:firstLine="2552"/>
      <w:jc w:val="both"/>
    </w:pPr>
    <w:rPr>
      <w:rFonts w:ascii="Arial" w:hAnsi="Arial" w:cs="Arial"/>
      <w:sz w:val="22"/>
      <w:szCs w:val="20"/>
    </w:rPr>
  </w:style>
  <w:style w:type="paragraph" w:styleId="Rodap">
    <w:name w:val="footer"/>
    <w:basedOn w:val="Normal"/>
    <w:uiPriority w:val="99"/>
    <w:pPr>
      <w:tabs>
        <w:tab w:val="center" w:pos="4252"/>
        <w:tab w:val="right" w:pos="8504"/>
      </w:tabs>
    </w:pPr>
    <w:rPr>
      <w:sz w:val="20"/>
      <w:szCs w:val="20"/>
    </w:rPr>
  </w:style>
  <w:style w:type="paragraph" w:styleId="Cabealho">
    <w:name w:val="header"/>
    <w:basedOn w:val="Normal"/>
    <w:uiPriority w:val="99"/>
    <w:pPr>
      <w:tabs>
        <w:tab w:val="center" w:pos="4252"/>
        <w:tab w:val="right" w:pos="8504"/>
      </w:tabs>
    </w:pPr>
  </w:style>
  <w:style w:type="paragraph" w:styleId="Textodebalo">
    <w:name w:val="Balloon Text"/>
    <w:basedOn w:val="Normal"/>
    <w:rPr>
      <w:rFonts w:ascii="Tahoma" w:hAnsi="Tahoma" w:cs="Tahoma"/>
      <w:sz w:val="16"/>
      <w:szCs w:val="16"/>
    </w:rPr>
  </w:style>
  <w:style w:type="paragraph" w:styleId="Recuodecorpodetexto">
    <w:name w:val="Body Text Indent"/>
    <w:basedOn w:val="Normal"/>
    <w:pPr>
      <w:spacing w:after="120"/>
      <w:ind w:left="283"/>
    </w:pPr>
    <w:rPr>
      <w:sz w:val="20"/>
      <w:szCs w:val="20"/>
    </w:rPr>
  </w:style>
  <w:style w:type="paragraph" w:customStyle="1" w:styleId="western">
    <w:name w:val="western"/>
    <w:basedOn w:val="Normal"/>
    <w:pPr>
      <w:spacing w:before="280" w:line="360" w:lineRule="auto"/>
      <w:jc w:val="both"/>
    </w:pPr>
    <w:rPr>
      <w:rFonts w:ascii="Arial" w:hAnsi="Arial" w:cs="Arial"/>
    </w:rPr>
  </w:style>
  <w:style w:type="paragraph" w:customStyle="1" w:styleId="Corpodetexto21">
    <w:name w:val="Corpo de texto 21"/>
    <w:basedOn w:val="Normal"/>
    <w:pPr>
      <w:spacing w:after="120" w:line="480" w:lineRule="auto"/>
    </w:pPr>
    <w:rPr>
      <w:sz w:val="20"/>
      <w:szCs w:val="20"/>
    </w:rPr>
  </w:style>
  <w:style w:type="paragraph" w:customStyle="1" w:styleId="corpo">
    <w:name w:val="corpo"/>
    <w:basedOn w:val="Normal"/>
    <w:pPr>
      <w:suppressAutoHyphens w:val="0"/>
    </w:pPr>
    <w:rPr>
      <w:rFonts w:eastAsia="Calibri"/>
    </w:rPr>
  </w:style>
  <w:style w:type="character" w:customStyle="1" w:styleId="WW8Num8z6">
    <w:name w:val="WW8Num8z6"/>
    <w:rsid w:val="008F2169"/>
    <w:rPr>
      <w:rFonts w:ascii="Symbol" w:hAnsi="Symbol" w:cs="OpenSymbol"/>
      <w:color w:val="000000"/>
    </w:rPr>
  </w:style>
  <w:style w:type="character" w:customStyle="1" w:styleId="Ttulo5Char">
    <w:name w:val="Título 5 Char"/>
    <w:link w:val="Ttulo5"/>
    <w:rsid w:val="007717E0"/>
    <w:rPr>
      <w:rFonts w:ascii="Calibri" w:hAnsi="Calibri" w:cs="Calibri"/>
      <w:b/>
      <w:bCs/>
      <w:i/>
      <w:iCs/>
      <w:sz w:val="26"/>
      <w:szCs w:val="26"/>
      <w:lang w:eastAsia="zh-CN"/>
    </w:rPr>
  </w:style>
  <w:style w:type="paragraph" w:styleId="PargrafodaLista">
    <w:name w:val="List Paragraph"/>
    <w:basedOn w:val="Normal"/>
    <w:qFormat/>
    <w:rsid w:val="007717E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7717E0"/>
    <w:rPr>
      <w:rFonts w:cs="Times New Roman"/>
    </w:rPr>
  </w:style>
  <w:style w:type="paragraph" w:customStyle="1" w:styleId="Corpodetexto22">
    <w:name w:val="Corpo de texto 22"/>
    <w:basedOn w:val="Normal"/>
    <w:rsid w:val="007717E0"/>
    <w:pPr>
      <w:spacing w:after="120" w:line="480" w:lineRule="auto"/>
      <w:jc w:val="both"/>
    </w:pPr>
    <w:rPr>
      <w:sz w:val="20"/>
      <w:szCs w:val="20"/>
    </w:rPr>
  </w:style>
  <w:style w:type="paragraph" w:customStyle="1" w:styleId="padro">
    <w:name w:val="padro"/>
    <w:basedOn w:val="Normal"/>
    <w:rsid w:val="007717E0"/>
    <w:pPr>
      <w:suppressAutoHyphens w:val="0"/>
      <w:spacing w:before="280" w:after="280"/>
    </w:pPr>
  </w:style>
  <w:style w:type="paragraph" w:customStyle="1" w:styleId="WW-TextoPr-formatado">
    <w:name w:val="WW-Texto Pré-formatado"/>
    <w:basedOn w:val="Normal"/>
    <w:rsid w:val="007717E0"/>
    <w:pPr>
      <w:widowControl w:val="0"/>
    </w:pPr>
    <w:rPr>
      <w:rFonts w:ascii="Courier New" w:eastAsia="Courier New" w:hAnsi="Courier New" w:cs="Courier New"/>
      <w:sz w:val="20"/>
      <w:szCs w:val="20"/>
    </w:rPr>
  </w:style>
  <w:style w:type="paragraph" w:customStyle="1" w:styleId="GradeMdia1-nfase21">
    <w:name w:val="Grade Média 1 - Ênfase 21"/>
    <w:basedOn w:val="Normal"/>
    <w:rsid w:val="007717E0"/>
    <w:pPr>
      <w:ind w:left="720"/>
      <w:contextualSpacing/>
    </w:pPr>
    <w:rPr>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9239</Words>
  <Characters>49891</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Convênio que entre si celebram a UNIÃO, representada pela Secretaria da Receita Federal do Brasil, o ESTADO DO RIO GRANDE DO S</vt:lpstr>
    </vt:vector>
  </TitlesOfParts>
  <Company/>
  <LinksUpToDate>false</LinksUpToDate>
  <CharactersWithSpaces>59012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que entre si celebram a UNIÃO, representada pela Secretaria da Receita Federal do Brasil, o ESTADO DO RIO GRANDE DO S</dc:title>
  <dc:creator>recursos</dc:creator>
  <cp:lastModifiedBy>Usuário</cp:lastModifiedBy>
  <cp:revision>2</cp:revision>
  <cp:lastPrinted>2011-11-10T13:33:00Z</cp:lastPrinted>
  <dcterms:created xsi:type="dcterms:W3CDTF">2022-07-29T13:59:00Z</dcterms:created>
  <dcterms:modified xsi:type="dcterms:W3CDTF">2022-07-29T13:59:00Z</dcterms:modified>
</cp:coreProperties>
</file>