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7C582F">
        <w:rPr>
          <w:rFonts w:asciiTheme="minorHAnsi" w:hAnsiTheme="minorHAnsi" w:cstheme="minorHAnsi"/>
          <w:b/>
        </w:rPr>
        <w:t>1</w:t>
      </w:r>
      <w:r w:rsidR="00331013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A6744E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A6744E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E428C5" w:rsidRPr="00E428C5">
        <w:rPr>
          <w:rFonts w:asciiTheme="minorHAnsi" w:hAnsiTheme="minorHAnsi" w:cstheme="minorHAnsi"/>
          <w:b/>
        </w:rPr>
        <w:t>Ana Carolina Fiorini Nepomuceno</w:t>
      </w:r>
      <w:r w:rsidR="00690435">
        <w:rPr>
          <w:rFonts w:asciiTheme="minorHAnsi" w:hAnsiTheme="minorHAnsi" w:cstheme="minorHAnsi"/>
          <w:b/>
        </w:rPr>
        <w:t>³</w:t>
      </w:r>
      <w:r w:rsidR="00E428C5">
        <w:rPr>
          <w:rFonts w:asciiTheme="minorHAnsi" w:hAnsiTheme="minorHAnsi" w:cstheme="minorHAnsi"/>
        </w:rPr>
        <w:t xml:space="preserve"> e </w:t>
      </w:r>
      <w:r w:rsidR="00E428C5" w:rsidRPr="00E428C5">
        <w:rPr>
          <w:rFonts w:asciiTheme="minorHAnsi" w:hAnsiTheme="minorHAnsi" w:cstheme="minorHAnsi"/>
          <w:b/>
        </w:rPr>
        <w:t>Pedro Henrique Garcez Deon</w:t>
      </w:r>
      <w:r w:rsidR="00A5699F" w:rsidRPr="00A5699F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9B6225">
        <w:rPr>
          <w:rFonts w:asciiTheme="minorHAnsi" w:eastAsia="Times New Roman" w:hAnsiTheme="minorHAnsi" w:cstheme="minorHAnsi"/>
          <w:lang w:eastAsia="pt-BR"/>
        </w:rPr>
        <w:t>de Cruz Alta, Ibirubá, Gramado Xavier, Itapuca e Nova Alvorada nos dias 27 e 28 de fevereiro de 2023</w:t>
      </w:r>
      <w:r w:rsidR="004C1E01">
        <w:rPr>
          <w:rFonts w:asciiTheme="minorHAnsi" w:eastAsia="Times New Roman" w:hAnsiTheme="minorHAnsi" w:cstheme="minorHAnsi"/>
          <w:lang w:eastAsia="pt-BR"/>
        </w:rPr>
        <w:t xml:space="preserve"> e 01 e 03 de março de 2023</w:t>
      </w:r>
      <w:r w:rsidR="009B6225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541C1" w:rsidRDefault="006541C1" w:rsidP="006541C1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6541C1" w:rsidRDefault="006541C1" w:rsidP="006541C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6541C1" w:rsidRDefault="006541C1" w:rsidP="006541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FD6D1E" w:rsidRPr="00A24EAD" w:rsidRDefault="006541C1" w:rsidP="006541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690435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90435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>4.08.0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7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D304D2" w:rsidRPr="00690435">
        <w:rPr>
          <w:rFonts w:asciiTheme="minorHAnsi" w:hAnsiTheme="minorHAnsi" w:cstheme="minorHAnsi"/>
          <w:i/>
          <w:sz w:val="18"/>
          <w:szCs w:val="18"/>
        </w:rPr>
        <w:t>;</w:t>
      </w:r>
    </w:p>
    <w:p w:rsidR="00BF59AB" w:rsidRPr="00690435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690435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4C787B">
        <w:rPr>
          <w:rFonts w:asciiTheme="minorHAnsi" w:hAnsiTheme="minorHAnsi" w:cstheme="minorHAnsi"/>
          <w:i/>
          <w:sz w:val="18"/>
          <w:szCs w:val="18"/>
        </w:rPr>
        <w:t>Não</w:t>
      </w:r>
      <w:proofErr w:type="gramEnd"/>
      <w:r w:rsidR="004C787B">
        <w:rPr>
          <w:rFonts w:asciiTheme="minorHAnsi" w:hAnsiTheme="minorHAnsi" w:cstheme="minorHAnsi"/>
          <w:i/>
          <w:sz w:val="18"/>
          <w:szCs w:val="18"/>
        </w:rPr>
        <w:t xml:space="preserve"> haverá hospedagem</w:t>
      </w:r>
      <w:r w:rsidR="004B2826" w:rsidRPr="00690435">
        <w:rPr>
          <w:rFonts w:asciiTheme="minorHAnsi" w:hAnsiTheme="minorHAnsi" w:cstheme="minorHAnsi"/>
          <w:i/>
          <w:sz w:val="18"/>
          <w:szCs w:val="18"/>
        </w:rPr>
        <w:t>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690435"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 w:rsidRPr="00690435"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690435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690435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20022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4638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013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1E01"/>
    <w:rsid w:val="004C250A"/>
    <w:rsid w:val="004C3048"/>
    <w:rsid w:val="004C787B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541C1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582F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078E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B6225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699F"/>
    <w:rsid w:val="00A570C2"/>
    <w:rsid w:val="00A57643"/>
    <w:rsid w:val="00A62383"/>
    <w:rsid w:val="00A6744E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E1D0-C666-48BF-8566-0EF5E67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2021-04-14T12:40:00Z</cp:lastPrinted>
  <dcterms:created xsi:type="dcterms:W3CDTF">2023-01-03T18:02:00Z</dcterms:created>
  <dcterms:modified xsi:type="dcterms:W3CDTF">2023-01-03T19:57:00Z</dcterms:modified>
</cp:coreProperties>
</file>