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033/2023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6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2020,</w:t>
      </w:r>
      <w:r>
        <w:rPr>
          <w:spacing w:val="-6"/>
        </w:rPr>
        <w:t> </w:t>
      </w:r>
      <w:r>
        <w:rPr/>
        <w:t>convoco</w:t>
      </w:r>
      <w:r>
        <w:rPr>
          <w:b/>
          <w:vertAlign w:val="superscript"/>
        </w:rPr>
        <w:t>1</w:t>
      </w:r>
      <w:r>
        <w:rPr>
          <w:b/>
          <w:spacing w:val="-6"/>
          <w:vertAlign w:val="baseline"/>
        </w:rPr>
        <w:t> </w:t>
      </w:r>
      <w:r>
        <w:rPr>
          <w:vertAlign w:val="baseline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conselheiro²</w:t>
      </w:r>
      <w:r>
        <w:rPr>
          <w:spacing w:val="-5"/>
          <w:vertAlign w:val="baseline"/>
        </w:rPr>
        <w:t> </w:t>
      </w:r>
      <w:r>
        <w:rPr>
          <w:vertAlign w:val="baseline"/>
        </w:rPr>
        <w:t>do</w:t>
      </w:r>
      <w:r>
        <w:rPr>
          <w:spacing w:val="-3"/>
          <w:vertAlign w:val="baseline"/>
        </w:rPr>
        <w:t> </w:t>
      </w:r>
      <w:r>
        <w:rPr>
          <w:vertAlign w:val="baseline"/>
        </w:rPr>
        <w:t>CAU/RS</w:t>
      </w:r>
      <w:r>
        <w:rPr>
          <w:spacing w:val="-3"/>
          <w:vertAlign w:val="baseline"/>
        </w:rPr>
        <w:t> </w:t>
      </w:r>
      <w:r>
        <w:rPr>
          <w:b/>
          <w:vertAlign w:val="baseline"/>
        </w:rPr>
        <w:t>Valdir</w:t>
      </w:r>
      <w:r>
        <w:rPr>
          <w:b/>
          <w:spacing w:val="-4"/>
          <w:vertAlign w:val="baseline"/>
        </w:rPr>
        <w:t> </w:t>
      </w:r>
      <w:r>
        <w:rPr>
          <w:b/>
          <w:vertAlign w:val="baseline"/>
        </w:rPr>
        <w:t>Bandeira</w:t>
      </w:r>
      <w:r>
        <w:rPr>
          <w:b/>
          <w:spacing w:val="-5"/>
          <w:vertAlign w:val="baseline"/>
        </w:rPr>
        <w:t> </w:t>
      </w:r>
      <w:r>
        <w:rPr>
          <w:b/>
          <w:vertAlign w:val="baseline"/>
        </w:rPr>
        <w:t>Fiorentin</w:t>
      </w:r>
      <w:r>
        <w:rPr>
          <w:vertAlign w:val="baseline"/>
        </w:rPr>
        <w:t>,</w:t>
      </w:r>
      <w:r>
        <w:rPr>
          <w:spacing w:val="-6"/>
          <w:vertAlign w:val="baseline"/>
        </w:rPr>
        <w:t> </w:t>
      </w:r>
      <w:r>
        <w:rPr>
          <w:vertAlign w:val="baseline"/>
        </w:rPr>
        <w:t>para</w:t>
      </w:r>
      <w:r>
        <w:rPr>
          <w:spacing w:val="-5"/>
          <w:vertAlign w:val="baseline"/>
        </w:rPr>
        <w:t> </w:t>
      </w:r>
      <w:r>
        <w:rPr>
          <w:vertAlign w:val="baseline"/>
        </w:rPr>
        <w:t>participar</w:t>
      </w:r>
      <w:r>
        <w:rPr>
          <w:spacing w:val="-5"/>
          <w:vertAlign w:val="baseline"/>
        </w:rPr>
        <w:t> </w:t>
      </w:r>
      <w:r>
        <w:rPr>
          <w:vertAlign w:val="baseline"/>
        </w:rPr>
        <w:t>da</w:t>
      </w:r>
      <w:r>
        <w:rPr>
          <w:spacing w:val="-52"/>
          <w:vertAlign w:val="baseline"/>
        </w:rPr>
        <w:t> </w:t>
      </w:r>
      <w:r>
        <w:rPr>
          <w:vertAlign w:val="baseline"/>
        </w:rPr>
        <w:t>Formatura na ULBRA que ocorrerá no Auditório A, Prédio 14, Ulbra Canoas, localizada na Av.</w:t>
      </w:r>
      <w:r>
        <w:rPr>
          <w:spacing w:val="1"/>
          <w:vertAlign w:val="baseline"/>
        </w:rPr>
        <w:t> </w:t>
      </w:r>
      <w:r>
        <w:rPr>
          <w:vertAlign w:val="baseline"/>
        </w:rPr>
        <w:t>Farroupilha,</w:t>
      </w:r>
      <w:r>
        <w:rPr>
          <w:spacing w:val="-3"/>
          <w:vertAlign w:val="baseline"/>
        </w:rPr>
        <w:t> </w:t>
      </w:r>
      <w:r>
        <w:rPr>
          <w:vertAlign w:val="baseline"/>
        </w:rPr>
        <w:t>nº</w:t>
      </w:r>
      <w:r>
        <w:rPr>
          <w:spacing w:val="-3"/>
          <w:vertAlign w:val="baseline"/>
        </w:rPr>
        <w:t> </w:t>
      </w:r>
      <w:r>
        <w:rPr>
          <w:vertAlign w:val="baseline"/>
        </w:rPr>
        <w:t>8.001,</w:t>
      </w:r>
      <w:r>
        <w:rPr>
          <w:spacing w:val="-2"/>
          <w:vertAlign w:val="baseline"/>
        </w:rPr>
        <w:t> </w:t>
      </w:r>
      <w:r>
        <w:rPr>
          <w:vertAlign w:val="baseline"/>
        </w:rPr>
        <w:t>Canoas/RS,</w:t>
      </w:r>
      <w:r>
        <w:rPr>
          <w:spacing w:val="-2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dia</w:t>
      </w:r>
      <w:r>
        <w:rPr>
          <w:spacing w:val="-1"/>
          <w:vertAlign w:val="baseline"/>
        </w:rPr>
        <w:t> </w:t>
      </w:r>
      <w:r>
        <w:rPr>
          <w:vertAlign w:val="baseline"/>
        </w:rPr>
        <w:t>14/01/2023</w:t>
      </w:r>
      <w:r>
        <w:rPr>
          <w:spacing w:val="1"/>
          <w:vertAlign w:val="baseline"/>
        </w:rPr>
        <w:t> </w:t>
      </w:r>
      <w:r>
        <w:rPr>
          <w:vertAlign w:val="baseline"/>
        </w:rPr>
        <w:t>às</w:t>
      </w:r>
      <w:r>
        <w:rPr>
          <w:spacing w:val="-2"/>
          <w:vertAlign w:val="baseline"/>
        </w:rPr>
        <w:t> </w:t>
      </w:r>
      <w:r>
        <w:rPr>
          <w:vertAlign w:val="baseline"/>
        </w:rPr>
        <w:t>16h00.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249" w:lineRule="auto" w:before="104"/>
        <w:ind w:left="6910" w:right="2406" w:firstLine="0"/>
        <w:jc w:val="left"/>
        <w:rPr>
          <w:rFonts w:ascii="Trebuchet MS"/>
          <w:sz w:val="20"/>
        </w:rPr>
      </w:pPr>
      <w:r>
        <w:rPr/>
        <w:pict>
          <v:group style="position:absolute;margin-left:180.098999pt;margin-top:5.505499pt;width:157.950pt;height:36.450pt;mso-position-horizontal-relative:page;mso-position-vertical-relative:paragraph;z-index:15730176" coordorigin="3602,110" coordsize="3159,729">
            <v:shape style="position:absolute;left:3601;top:110;width:3159;height:729" type="#_x0000_t75" stroked="false">
              <v:imagedata r:id="rId6" o:title=""/>
            </v:shape>
            <v:shape style="position:absolute;left:3601;top:110;width:1425;height:729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01;top:110;width:3159;height:72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847" w:right="129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color w:val="333232"/>
                        <w:sz w:val="12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5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2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2"/>
                      </w:rPr>
                      <w:t>por:</w:t>
                    </w:r>
                  </w:p>
                  <w:p>
                    <w:pPr>
                      <w:spacing w:before="5"/>
                      <w:ind w:left="847" w:right="131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8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11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5"/>
                      </w:rPr>
                      <w:t>SILVA</w:t>
                    </w:r>
                  </w:p>
                  <w:p>
                    <w:pPr>
                      <w:spacing w:before="6"/>
                      <w:ind w:left="847" w:right="129" w:firstLine="0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3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2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20"/>
        </w:rPr>
        <w:t>TIAGO HOLZMANN DA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SILVA:60092955053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0"/>
          <w:sz w:val="20"/>
        </w:rPr>
        <w:t>2023.01.18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11:43:28</w:t>
      </w:r>
      <w:r>
        <w:rPr>
          <w:rFonts w:ascii="Trebuchet MS"/>
          <w:spacing w:val="12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70.944pt;margin-top:12.391924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29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Conselheiro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4"/>
          <w:sz w:val="18"/>
        </w:rPr>
        <w:t> </w:t>
      </w:r>
      <w:r>
        <w:rPr>
          <w:i/>
          <w:sz w:val="18"/>
        </w:rPr>
        <w:t>14/01/2023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15h00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14/01/2023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 partir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18h00.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279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2023-01-23T12:18:06Z</dcterms:created>
  <dcterms:modified xsi:type="dcterms:W3CDTF">2023-01-23T12:18:06Z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