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7"/>
        </w:rPr>
      </w:pPr>
    </w:p>
    <w:p>
      <w:pPr>
        <w:spacing w:before="52"/>
        <w:ind w:left="724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Alegre,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de janeiro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2"/>
        <w:spacing w:before="148"/>
        <w:ind w:left="4213"/>
      </w:pPr>
      <w:r>
        <w:rPr/>
        <w:t>DESIGNAÇÃO</w:t>
      </w:r>
      <w:r>
        <w:rPr>
          <w:spacing w:val="-1"/>
        </w:rPr>
        <w:t> </w:t>
      </w:r>
      <w:r>
        <w:rPr/>
        <w:t>CAU/RS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02/2023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line="360" w:lineRule="auto" w:before="0"/>
        <w:ind w:left="1418" w:right="1126" w:firstLine="0"/>
        <w:jc w:val="both"/>
        <w:rPr>
          <w:sz w:val="24"/>
        </w:rPr>
      </w:pPr>
      <w:r>
        <w:rPr/>
        <w:pict>
          <v:shape style="position:absolute;margin-left:289.062164pt;margin-top:130.296295pt;width:65.650pt;height:65.2pt;mso-position-horizontal-relative:page;mso-position-vertical-relative:paragraph;z-index:-15775744" coordorigin="5781,2606" coordsize="1313,1304" path="m6018,3634l5923,3693,5855,3752,5812,3806,5788,3853,5781,3888,5790,3905,5797,3909,5884,3909,5888,3907,5807,3907,5813,3870,5841,3818,5886,3759,5946,3695,6018,3634xm6343,2606l6316,2623,6303,2664,6298,2710,6297,2742,6298,2772,6301,2804,6305,2837,6311,2872,6317,2907,6325,2943,6333,2980,6343,3016,6338,3043,6323,3089,6300,3151,6269,3225,6233,3308,6191,3398,6145,3489,6097,3579,6046,3665,5995,3743,5945,3809,5896,3861,5849,3895,5807,3907,5888,3907,5915,3890,5963,3845,6017,3779,6078,3692,6146,3580,6159,3576,6146,3576,6205,3472,6252,3381,6289,3304,6317,3238,6339,3181,6355,3132,6367,3090,6413,3090,6412,3089,6384,3012,6394,2944,6367,2944,6351,2885,6341,2829,6335,2776,6333,2728,6334,2707,6337,2673,6345,2638,6361,2614,6394,2614,6377,2607,6343,2606xm7061,3574l7048,3576,7038,3583,7031,3593,7028,3606,7031,3618,7038,3628,7048,3634,7061,3637,7074,3634,7081,3630,7047,3630,7035,3619,7035,3591,7047,3580,7081,3580,7074,3576,7061,3574xm7081,3580l7077,3580,7086,3591,7086,3619,7077,3630,7081,3630,7085,3628,7092,3618,7094,3606,7092,3593,7085,3583,7081,3580xm7070,3584l7048,3584,7048,3623,7055,3623,7055,3608,7072,3608,7071,3607,7067,3606,7075,3603,7055,3603,7055,3592,7074,3592,7074,3590,7070,3584xm7072,3608l7063,3608,7066,3612,7067,3617,7069,3623,7075,3623,7074,3617,7074,3611,7072,3608xm7074,3592l7065,3592,7067,3594,7067,3602,7063,3603,7075,3603,7075,3598,7074,3592xm6413,3090l6367,3090,6414,3192,6464,3272,6514,3333,6561,3378,6605,3411,6641,3433,6561,3448,6479,3467,6395,3489,6311,3514,6228,3544,6146,3576,6159,3576,6216,3558,6290,3537,6368,3519,6448,3502,6530,3488,6611,3476,6690,3467,6791,3467,6769,3457,6839,3454,7067,3454,7032,3435,6982,3424,6710,3424,6679,3406,6649,3387,6619,3367,6590,3346,6536,3294,6488,3232,6447,3163,6413,3090xm6791,3467l6690,3467,6778,3506,6865,3536,6944,3555,7011,3562,7039,3560,7059,3554,7073,3545,7076,3540,7039,3540,6986,3534,6921,3517,6847,3491,6791,3467xm7081,3531l7073,3534,7063,3537,7052,3539,7039,3540,7076,3540,7081,3531xm7067,3454l6923,3454,7004,3461,7064,3481,7086,3516,7090,3507,7094,3503,7094,3494,7078,3459,7067,3454xm6871,3415l6835,3416,6796,3418,6710,3424,6982,3424,6961,3420,6871,3415xm6407,2716l6400,2755,6391,2806,6381,2869,6367,2944,6394,2944,6395,2935,6401,2862,6404,2789,6407,2716xm6394,2614l6361,2614,6376,2623,6390,2638,6401,2660,6407,2691,6412,2642,6401,2617,6394,2614xe" filled="true" fillcolor="#ffd8d8" stroked="false">
            <v:path arrowok="t"/>
            <v:fill type="solid"/>
            <w10:wrap type="none"/>
          </v:shape>
        </w:pict>
      </w:r>
      <w:r>
        <w:rPr>
          <w:sz w:val="24"/>
        </w:rPr>
        <w:t>Em cumprimento ao disposto no art. 3, inciso II da Portaria Normativa do CAU/RS nº 16/2021 e</w:t>
      </w:r>
      <w:r>
        <w:rPr>
          <w:spacing w:val="1"/>
          <w:sz w:val="24"/>
        </w:rPr>
        <w:t> </w:t>
      </w:r>
      <w:r>
        <w:rPr>
          <w:sz w:val="24"/>
        </w:rPr>
        <w:t>ao </w:t>
      </w:r>
      <w:r>
        <w:rPr>
          <w:rFonts w:ascii="Segoe UI" w:hAnsi="Segoe UI"/>
          <w:color w:val="232323"/>
          <w:sz w:val="21"/>
        </w:rPr>
        <w:t>disposto no art. 151, inciso XIII, do Regimento Interno do CAU/RS, no art. 3, inciso II da Portaria</w:t>
      </w:r>
      <w:r>
        <w:rPr>
          <w:rFonts w:ascii="Segoe UI" w:hAnsi="Segoe UI"/>
          <w:color w:val="232323"/>
          <w:spacing w:val="1"/>
          <w:sz w:val="21"/>
        </w:rPr>
        <w:t> </w:t>
      </w:r>
      <w:r>
        <w:rPr>
          <w:rFonts w:ascii="Segoe UI" w:hAnsi="Segoe UI"/>
          <w:color w:val="232323"/>
          <w:sz w:val="21"/>
        </w:rPr>
        <w:t>Normativa do CAU/RS nº 16/2021, e no art. 3, inciso II, da Portaria Presidencial Nº 08/2022</w:t>
      </w:r>
      <w:r>
        <w:rPr>
          <w:sz w:val="24"/>
        </w:rPr>
        <w:t>, designo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conselheira¹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CAU/RS,</w:t>
      </w:r>
      <w:r>
        <w:rPr>
          <w:spacing w:val="-7"/>
          <w:sz w:val="24"/>
        </w:rPr>
        <w:t> </w:t>
      </w:r>
      <w:r>
        <w:rPr>
          <w:b/>
          <w:sz w:val="24"/>
        </w:rPr>
        <w:t>Cecília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Giovenardi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Esteve²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participar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Formatura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UNISINOS</w:t>
      </w:r>
      <w:r>
        <w:rPr>
          <w:spacing w:val="-52"/>
          <w:sz w:val="24"/>
        </w:rPr>
        <w:t> </w:t>
      </w:r>
      <w:r>
        <w:rPr>
          <w:sz w:val="24"/>
        </w:rPr>
        <w:t>que ocorrerá no Teatro Unisinos, Campus Porto Alegre, localizado na Av. Nilo Peçanha, nº 1640,</w:t>
      </w:r>
      <w:r>
        <w:rPr>
          <w:spacing w:val="-52"/>
          <w:sz w:val="24"/>
        </w:rPr>
        <w:t> </w:t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Alegre/RS,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25/02/2023</w:t>
      </w:r>
      <w:r>
        <w:rPr>
          <w:spacing w:val="4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21h00.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00" w:h="16850"/>
          <w:pgMar w:top="860" w:bottom="280" w:left="0" w:right="0"/>
        </w:sectPr>
      </w:pPr>
    </w:p>
    <w:p>
      <w:pPr>
        <w:pStyle w:val="Heading1"/>
        <w:spacing w:line="373" w:lineRule="exact"/>
        <w:jc w:val="right"/>
      </w:pPr>
      <w:r>
        <w:rPr/>
        <w:t>CLAUDIVANA</w:t>
      </w:r>
    </w:p>
    <w:p>
      <w:pPr>
        <w:pStyle w:val="Heading3"/>
        <w:spacing w:line="165" w:lineRule="exact"/>
      </w:pPr>
      <w:r>
        <w:rPr/>
        <w:br w:type="column"/>
      </w:r>
      <w:r>
        <w:rPr>
          <w:w w:val="95"/>
        </w:rPr>
        <w:t>Assinado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forma</w:t>
      </w:r>
      <w:r>
        <w:rPr>
          <w:spacing w:val="-12"/>
          <w:w w:val="95"/>
        </w:rPr>
        <w:t> </w:t>
      </w:r>
      <w:r>
        <w:rPr>
          <w:w w:val="95"/>
        </w:rPr>
        <w:t>digital</w:t>
      </w:r>
    </w:p>
    <w:p>
      <w:pPr>
        <w:spacing w:before="6"/>
        <w:ind w:left="98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por</w:t>
      </w:r>
      <w:r>
        <w:rPr>
          <w:rFonts w:ascii="Trebuchet MS"/>
          <w:spacing w:val="7"/>
          <w:w w:val="95"/>
          <w:sz w:val="18"/>
        </w:rPr>
        <w:t> </w:t>
      </w:r>
      <w:r>
        <w:rPr>
          <w:rFonts w:ascii="Trebuchet MS"/>
          <w:w w:val="95"/>
          <w:sz w:val="18"/>
        </w:rPr>
        <w:t>CLAUDIVANA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00" w:h="16850"/>
          <w:pgMar w:top="860" w:bottom="280" w:left="0" w:right="0"/>
          <w:cols w:num="2" w:equalWidth="0">
            <w:col w:w="6336" w:space="40"/>
            <w:col w:w="5524"/>
          </w:cols>
        </w:sectPr>
      </w:pPr>
    </w:p>
    <w:p>
      <w:pPr>
        <w:spacing w:before="7"/>
        <w:ind w:left="4366" w:right="0" w:firstLine="0"/>
        <w:jc w:val="left"/>
        <w:rPr>
          <w:rFonts w:ascii="Trebuchet MS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676788pt;margin-top:11.027939pt;width:4.650pt;height:10.8pt;mso-position-horizontal-relative:page;mso-position-vertical-relative:paragraph;z-index:-157752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7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32993pt;margin-top:20.964151pt;width:101.85pt;height:20.9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35"/>
                    </w:rPr>
                  </w:pPr>
                  <w:r>
                    <w:rPr>
                      <w:rFonts w:ascii="Trebuchet MS"/>
                      <w:w w:val="90"/>
                      <w:sz w:val="35"/>
                    </w:rPr>
                    <w:t>:02211658008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position w:val="-15"/>
          <w:sz w:val="35"/>
        </w:rPr>
        <w:t>BITTENCOURT</w:t>
      </w:r>
      <w:r>
        <w:rPr>
          <w:rFonts w:ascii="Trebuchet MS"/>
          <w:spacing w:val="22"/>
          <w:w w:val="90"/>
          <w:position w:val="-15"/>
          <w:sz w:val="35"/>
        </w:rPr>
        <w:t> </w:t>
      </w:r>
      <w:r>
        <w:rPr>
          <w:rFonts w:ascii="Trebuchet MS"/>
          <w:w w:val="90"/>
          <w:sz w:val="18"/>
        </w:rPr>
        <w:t>BITTENCOURT:0221165800</w:t>
      </w:r>
    </w:p>
    <w:p>
      <w:pPr>
        <w:pStyle w:val="Heading3"/>
        <w:spacing w:before="24"/>
        <w:ind w:left="6473"/>
      </w:pPr>
      <w:r>
        <w:rPr>
          <w:w w:val="90"/>
        </w:rPr>
        <w:t>Dados:</w:t>
      </w:r>
      <w:r>
        <w:rPr>
          <w:spacing w:val="3"/>
          <w:w w:val="90"/>
        </w:rPr>
        <w:t> </w:t>
      </w:r>
      <w:r>
        <w:rPr>
          <w:w w:val="90"/>
        </w:rPr>
        <w:t>2023.01.16</w:t>
      </w:r>
    </w:p>
    <w:p>
      <w:pPr>
        <w:spacing w:before="7"/>
        <w:ind w:left="6473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09:47:24</w:t>
      </w:r>
      <w:r>
        <w:rPr>
          <w:rFonts w:ascii="Trebuchet MS"/>
          <w:spacing w:val="3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</w:r>
    </w:p>
    <w:p>
      <w:pPr>
        <w:spacing w:before="82"/>
        <w:ind w:left="4212" w:right="3926" w:firstLine="0"/>
        <w:jc w:val="center"/>
        <w:rPr>
          <w:b/>
          <w:sz w:val="24"/>
        </w:rPr>
      </w:pPr>
      <w:r>
        <w:rPr>
          <w:b/>
          <w:sz w:val="24"/>
        </w:rPr>
        <w:t>Claudivana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Bittencourt</w:t>
      </w:r>
    </w:p>
    <w:p>
      <w:pPr>
        <w:spacing w:before="0"/>
        <w:ind w:left="4214" w:right="3926" w:firstLine="0"/>
        <w:jc w:val="center"/>
        <w:rPr>
          <w:sz w:val="24"/>
        </w:rPr>
      </w:pPr>
      <w:r>
        <w:rPr>
          <w:sz w:val="24"/>
        </w:rPr>
        <w:t>Secretária</w:t>
      </w:r>
      <w:r>
        <w:rPr>
          <w:spacing w:val="-4"/>
          <w:sz w:val="24"/>
        </w:rPr>
        <w:t> </w:t>
      </w:r>
      <w:r>
        <w:rPr>
          <w:sz w:val="24"/>
        </w:rPr>
        <w:t>Geral</w:t>
      </w:r>
      <w:r>
        <w:rPr>
          <w:spacing w:val="-2"/>
          <w:sz w:val="24"/>
        </w:rPr>
        <w:t> </w:t>
      </w:r>
      <w:r>
        <w:rPr>
          <w:sz w:val="24"/>
        </w:rPr>
        <w:t>Substituta do</w:t>
      </w:r>
      <w:r>
        <w:rPr>
          <w:spacing w:val="-1"/>
          <w:sz w:val="24"/>
        </w:rPr>
        <w:t> </w:t>
      </w:r>
      <w:r>
        <w:rPr>
          <w:sz w:val="24"/>
        </w:rPr>
        <w:t>CAU/RS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7"/>
        </w:rPr>
      </w:pPr>
    </w:p>
    <w:p>
      <w:pPr>
        <w:pStyle w:val="BodyText"/>
        <w:ind w:left="1418"/>
      </w:pPr>
      <w:r>
        <w:rPr/>
        <w:t>¹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Custo:</w:t>
      </w:r>
      <w:r>
        <w:rPr>
          <w:spacing w:val="-2"/>
        </w:rPr>
        <w:t> </w:t>
      </w:r>
      <w:r>
        <w:rPr/>
        <w:t>4.14.16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Manutenção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viagens</w:t>
      </w:r>
    </w:p>
    <w:p>
      <w:pPr>
        <w:pStyle w:val="BodyText"/>
        <w:spacing w:line="360" w:lineRule="auto" w:before="109"/>
        <w:ind w:left="1418" w:right="1424"/>
      </w:pPr>
      <w:r>
        <w:rPr/>
        <w:t>² A Conselheira fará deslocamento com veículo próprio ou outro meio de transporte. Ida dia 25/02/2023, a partir das 20h00,</w:t>
      </w:r>
      <w:r>
        <w:rPr>
          <w:spacing w:val="-39"/>
        </w:rPr>
        <w:t> </w:t>
      </w:r>
      <w:r>
        <w:rPr/>
        <w:t>volta</w:t>
      </w:r>
      <w:r>
        <w:rPr>
          <w:spacing w:val="-1"/>
        </w:rPr>
        <w:t> </w:t>
      </w:r>
      <w:r>
        <w:rPr/>
        <w:t>dia 25/02/2023, a</w:t>
      </w:r>
      <w:r>
        <w:rPr>
          <w:spacing w:val="1"/>
        </w:rPr>
        <w:t> </w:t>
      </w:r>
      <w:r>
        <w:rPr/>
        <w:t>partir das</w:t>
      </w:r>
      <w:r>
        <w:rPr>
          <w:spacing w:val="-1"/>
        </w:rPr>
        <w:t> </w:t>
      </w:r>
      <w:r>
        <w:rPr/>
        <w:t>23h30.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2" w:after="0"/>
        <w:rPr>
          <w:i/>
          <w:sz w:val="15"/>
        </w:rPr>
      </w:pPr>
    </w:p>
    <w:p>
      <w:pPr>
        <w:spacing w:line="22" w:lineRule="exact"/>
        <w:ind w:left="-2" w:right="-44" w:firstLine="0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/>
        <w:rPr>
          <w:i/>
          <w:sz w:val="6"/>
        </w:rPr>
      </w:pPr>
    </w:p>
    <w:p>
      <w:pPr>
        <w:spacing w:before="91"/>
        <w:ind w:left="1418" w:right="1424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6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35"/>
      <w:szCs w:val="3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82"/>
      <w:ind w:left="4212" w:right="3926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98"/>
      <w:outlineLvl w:val="3"/>
    </w:pPr>
    <w:rPr>
      <w:rFonts w:ascii="Trebuchet MS" w:hAnsi="Trebuchet MS" w:eastAsia="Trebuchet MS" w:cs="Trebuchet MS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2023-01-23T12:21:52Z</dcterms:created>
  <dcterms:modified xsi:type="dcterms:W3CDTF">2023-01-23T12:21:52Z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