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DF6E91">
        <w:trPr>
          <w:trHeight w:hRule="exact" w:val="784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32A9F7F4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9541B8">
              <w:rPr>
                <w:rFonts w:ascii="Times New Roman" w:hAnsi="Times New Roman"/>
                <w:sz w:val="22"/>
                <w:szCs w:val="22"/>
              </w:rPr>
              <w:t>Promoção da Arquitetura e Urbanismo nos Escritórios Regionais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53863F48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DF6E9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A4E36A0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remota, realizada </w:t>
      </w:r>
      <w:r w:rsidR="00877F74" w:rsidRPr="00877F74">
        <w:rPr>
          <w:rFonts w:ascii="Times New Roman" w:hAnsi="Times New Roman"/>
        </w:rPr>
        <w:t xml:space="preserve">através do aplicativo </w:t>
      </w:r>
      <w:r w:rsidR="00877F74" w:rsidRPr="00877F74">
        <w:rPr>
          <w:rFonts w:ascii="Times New Roman" w:hAnsi="Times New Roman"/>
          <w:i/>
          <w:iCs/>
        </w:rPr>
        <w:t>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838C6" w:rsidRPr="00877F74">
        <w:rPr>
          <w:rFonts w:ascii="Times New Roman" w:hAnsi="Times New Roman"/>
          <w:lang w:eastAsia="pt-BR"/>
        </w:rPr>
        <w:t>1</w:t>
      </w:r>
      <w:r w:rsidR="00877F74" w:rsidRPr="00877F74">
        <w:rPr>
          <w:rFonts w:ascii="Times New Roman" w:hAnsi="Times New Roman"/>
          <w:lang w:eastAsia="pt-BR"/>
        </w:rPr>
        <w:t>7</w:t>
      </w:r>
      <w:r w:rsidR="00AE6441" w:rsidRPr="00877F74">
        <w:rPr>
          <w:rFonts w:ascii="Times New Roman" w:hAnsi="Times New Roman"/>
          <w:lang w:eastAsia="pt-BR"/>
        </w:rPr>
        <w:t xml:space="preserve"> </w:t>
      </w:r>
      <w:r w:rsidR="00ED54AF" w:rsidRPr="00877F74">
        <w:rPr>
          <w:rFonts w:ascii="Times New Roman" w:hAnsi="Times New Roman"/>
          <w:lang w:eastAsia="pt-BR"/>
        </w:rPr>
        <w:t xml:space="preserve">de </w:t>
      </w:r>
      <w:r w:rsidR="002838C6" w:rsidRPr="00877F74">
        <w:rPr>
          <w:rFonts w:ascii="Times New Roman" w:hAnsi="Times New Roman"/>
          <w:lang w:eastAsia="pt-BR"/>
        </w:rPr>
        <w:t>janeiro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59CC4A3B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Especial supramencionado pel</w:t>
      </w:r>
      <w:r w:rsidR="009541B8">
        <w:rPr>
          <w:rFonts w:ascii="Times New Roman" w:hAnsi="Times New Roman"/>
          <w:lang w:eastAsia="pt-BR"/>
        </w:rPr>
        <w:t>o Gerente de Comunicação</w:t>
      </w:r>
      <w:r w:rsidRPr="00877F74">
        <w:rPr>
          <w:rFonts w:ascii="Times New Roman" w:hAnsi="Times New Roman"/>
          <w:lang w:eastAsia="pt-BR"/>
        </w:rPr>
        <w:t>,</w:t>
      </w:r>
      <w:r w:rsidR="009541B8">
        <w:rPr>
          <w:rFonts w:ascii="Times New Roman" w:hAnsi="Times New Roman"/>
          <w:lang w:eastAsia="pt-BR"/>
        </w:rPr>
        <w:t xml:space="preserve"> Luciano Antunes</w:t>
      </w:r>
      <w:r w:rsidRPr="00877F74">
        <w:rPr>
          <w:rFonts w:ascii="Times New Roman" w:hAnsi="Times New Roman"/>
          <w:lang w:eastAsia="pt-BR"/>
        </w:rPr>
        <w:t>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77872E6A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9541B8">
        <w:rPr>
          <w:rFonts w:ascii="Times New Roman" w:hAnsi="Times New Roman"/>
          <w:lang w:eastAsia="pt-BR"/>
        </w:rPr>
        <w:t>492.755,00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9541B8">
        <w:rPr>
          <w:rFonts w:ascii="Times New Roman" w:hAnsi="Times New Roman"/>
          <w:lang w:eastAsia="pt-BR"/>
        </w:rPr>
        <w:t>quatrocentos e noventa e dois mil e setecentos e cinquenta e cinco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9541B8">
        <w:rPr>
          <w:rFonts w:ascii="Times New Roman" w:hAnsi="Times New Roman"/>
          <w:sz w:val="22"/>
          <w:szCs w:val="22"/>
        </w:rPr>
        <w:t>Promoção da Arquitetura e Urbanismo nos Escritórios Regionais</w:t>
      </w:r>
      <w:r w:rsidR="00F8193B" w:rsidRPr="00877F74">
        <w:rPr>
          <w:rFonts w:ascii="Times New Roman" w:hAnsi="Times New Roman"/>
          <w:lang w:eastAsia="pt-BR"/>
        </w:rPr>
        <w:t>”</w:t>
      </w:r>
      <w:r w:rsidRPr="00877F74">
        <w:rPr>
          <w:rFonts w:ascii="Times New Roman" w:hAnsi="Times New Roman"/>
          <w:lang w:eastAsia="pt-BR"/>
        </w:rPr>
        <w:t>;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15109EE8" w14:textId="77777777" w:rsidR="00E91C75" w:rsidRPr="00877F74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Pelo encaminhamento</w:t>
      </w:r>
      <w:r w:rsidR="00E91C75" w:rsidRPr="00877F74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</w:t>
      </w:r>
      <w:r w:rsidR="00E91C75" w:rsidRPr="00877F74">
        <w:rPr>
          <w:rFonts w:ascii="Times New Roman" w:hAnsi="Times New Roman"/>
          <w:lang w:eastAsia="pt-BR"/>
        </w:rPr>
        <w:t>esta deliberação à Presidência do CAU</w:t>
      </w:r>
      <w:r w:rsidR="00A95666" w:rsidRPr="00877F74">
        <w:rPr>
          <w:rFonts w:ascii="Times New Roman" w:hAnsi="Times New Roman"/>
          <w:lang w:eastAsia="pt-BR"/>
        </w:rPr>
        <w:t>/RS</w:t>
      </w:r>
      <w:r w:rsidR="00E91C75" w:rsidRPr="00877F74">
        <w:rPr>
          <w:rFonts w:ascii="Times New Roman" w:hAnsi="Times New Roman"/>
          <w:lang w:eastAsia="pt-BR"/>
        </w:rPr>
        <w:t xml:space="preserve"> para </w:t>
      </w:r>
      <w:r w:rsidRPr="00877F74">
        <w:rPr>
          <w:rFonts w:ascii="Times New Roman" w:hAnsi="Times New Roman"/>
          <w:lang w:eastAsia="pt-BR"/>
        </w:rPr>
        <w:t>apreciação e homologação do Plenário.</w:t>
      </w:r>
    </w:p>
    <w:p w14:paraId="39ACF98E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1D2B107F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877F74">
        <w:rPr>
          <w:rFonts w:ascii="Times New Roman" w:hAnsi="Times New Roman"/>
          <w:b/>
          <w:lang w:eastAsia="pt-BR"/>
        </w:rPr>
        <w:t>5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Débora </w:t>
      </w:r>
      <w:proofErr w:type="spellStart"/>
      <w:r w:rsidR="001C0E59" w:rsidRPr="00877F74">
        <w:rPr>
          <w:rFonts w:ascii="Times New Roman" w:hAnsi="Times New Roman"/>
          <w:lang w:eastAsia="pt-BR"/>
        </w:rPr>
        <w:t>Francele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Rodrigues da Silva</w:t>
      </w:r>
      <w:r w:rsidR="001C0E59" w:rsidRPr="00877F74">
        <w:rPr>
          <w:rFonts w:ascii="Times New Roman" w:hAnsi="Times New Roman"/>
          <w:lang w:eastAsia="pt-BR"/>
        </w:rPr>
        <w:t xml:space="preserve">, 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1C0E59" w:rsidRPr="00877F74">
        <w:rPr>
          <w:rFonts w:ascii="Times New Roman" w:hAnsi="Times New Roman"/>
          <w:lang w:eastAsia="pt-BR"/>
        </w:rPr>
        <w:t>,</w:t>
      </w:r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Lidia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 e</w:t>
      </w:r>
      <w:r w:rsidR="003D1D63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Orildes</w:t>
      </w:r>
      <w:proofErr w:type="spellEnd"/>
      <w:r w:rsidR="001C0E59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Tres</w:t>
      </w:r>
      <w:proofErr w:type="spellEnd"/>
      <w:r w:rsidR="00B363D8" w:rsidRPr="00877F74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496A8B3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>, 1</w:t>
      </w:r>
      <w:r w:rsidR="00877F74">
        <w:rPr>
          <w:rFonts w:ascii="Times New Roman" w:hAnsi="Times New Roman"/>
          <w:lang w:eastAsia="pt-BR"/>
        </w:rPr>
        <w:t>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0F18DF" w:rsidRPr="00877F74">
        <w:rPr>
          <w:rFonts w:ascii="Times New Roman" w:hAnsi="Times New Roman"/>
          <w:lang w:eastAsia="pt-BR"/>
        </w:rPr>
        <w:t>janeiro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0582B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21B7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41B8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DF6E91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2023-01-17T19:31:00Z</dcterms:created>
  <dcterms:modified xsi:type="dcterms:W3CDTF">2023-01-17T19:31:00Z</dcterms:modified>
</cp:coreProperties>
</file>