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26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041/2023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convoco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conselheiras²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CAU/RS,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Marisa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Potter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Orildes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Três,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participar do seminário “</w:t>
      </w:r>
      <w:r>
        <w:rPr>
          <w:i/>
          <w:vertAlign w:val="baseline"/>
        </w:rPr>
        <w:t>Projeto Amazônia 2040 – Arquitetura e Urbanismo para um futuro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sustentável</w:t>
      </w:r>
      <w:r>
        <w:rPr>
          <w:vertAlign w:val="baseline"/>
        </w:rPr>
        <w:t>”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9"/>
          <w:vertAlign w:val="baseline"/>
        </w:rPr>
        <w:t> </w:t>
      </w:r>
      <w:r>
        <w:rPr>
          <w:vertAlign w:val="baseline"/>
        </w:rPr>
        <w:t>ser</w:t>
      </w:r>
      <w:r>
        <w:rPr>
          <w:spacing w:val="-8"/>
          <w:vertAlign w:val="baseline"/>
        </w:rPr>
        <w:t> </w:t>
      </w:r>
      <w:r>
        <w:rPr>
          <w:vertAlign w:val="baseline"/>
        </w:rPr>
        <w:t>realizado</w:t>
      </w:r>
      <w:r>
        <w:rPr>
          <w:spacing w:val="-6"/>
          <w:vertAlign w:val="baseline"/>
        </w:rPr>
        <w:t> </w:t>
      </w:r>
      <w:r>
        <w:rPr>
          <w:vertAlign w:val="baseline"/>
        </w:rPr>
        <w:t>no</w:t>
      </w:r>
      <w:r>
        <w:rPr>
          <w:spacing w:val="-8"/>
          <w:vertAlign w:val="baseline"/>
        </w:rPr>
        <w:t> </w:t>
      </w:r>
      <w:r>
        <w:rPr>
          <w:vertAlign w:val="baseline"/>
        </w:rPr>
        <w:t>Salão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eventos</w:t>
      </w:r>
      <w:r>
        <w:rPr>
          <w:spacing w:val="-9"/>
          <w:vertAlign w:val="baseline"/>
        </w:rPr>
        <w:t> </w:t>
      </w:r>
      <w:r>
        <w:rPr>
          <w:vertAlign w:val="baseline"/>
        </w:rPr>
        <w:t>Solimões</w:t>
      </w:r>
      <w:r>
        <w:rPr>
          <w:spacing w:val="-7"/>
          <w:vertAlign w:val="baseline"/>
        </w:rPr>
        <w:t> </w:t>
      </w:r>
      <w:r>
        <w:rPr>
          <w:vertAlign w:val="baseline"/>
        </w:rPr>
        <w:t>do</w:t>
      </w:r>
      <w:r>
        <w:rPr>
          <w:spacing w:val="-8"/>
          <w:vertAlign w:val="baseline"/>
        </w:rPr>
        <w:t> </w:t>
      </w:r>
      <w:r>
        <w:rPr>
          <w:vertAlign w:val="baseline"/>
        </w:rPr>
        <w:t>Palácio</w:t>
      </w:r>
      <w:r>
        <w:rPr>
          <w:spacing w:val="-6"/>
          <w:vertAlign w:val="baseline"/>
        </w:rPr>
        <w:t> </w:t>
      </w:r>
      <w:r>
        <w:rPr>
          <w:vertAlign w:val="baseline"/>
        </w:rPr>
        <w:t>Rio</w:t>
      </w:r>
      <w:r>
        <w:rPr>
          <w:spacing w:val="-11"/>
          <w:vertAlign w:val="baseline"/>
        </w:rPr>
        <w:t> </w:t>
      </w:r>
      <w:r>
        <w:rPr>
          <w:vertAlign w:val="baseline"/>
        </w:rPr>
        <w:t>Negro,</w:t>
      </w:r>
      <w:r>
        <w:rPr>
          <w:spacing w:val="-7"/>
          <w:vertAlign w:val="baseline"/>
        </w:rPr>
        <w:t> </w:t>
      </w:r>
      <w:r>
        <w:rPr>
          <w:vertAlign w:val="baseline"/>
        </w:rPr>
        <w:t>localizado</w:t>
      </w:r>
      <w:r>
        <w:rPr>
          <w:spacing w:val="-8"/>
          <w:vertAlign w:val="baseline"/>
        </w:rPr>
        <w:t> </w:t>
      </w:r>
      <w:r>
        <w:rPr>
          <w:vertAlign w:val="baseline"/>
        </w:rPr>
        <w:t>na</w:t>
      </w:r>
      <w:r>
        <w:rPr>
          <w:spacing w:val="-7"/>
          <w:vertAlign w:val="baseline"/>
        </w:rPr>
        <w:t> </w:t>
      </w:r>
      <w:r>
        <w:rPr>
          <w:vertAlign w:val="baseline"/>
        </w:rPr>
        <w:t>Av.</w:t>
      </w:r>
      <w:r>
        <w:rPr>
          <w:spacing w:val="-52"/>
          <w:vertAlign w:val="baseline"/>
        </w:rPr>
        <w:t> </w:t>
      </w:r>
      <w:r>
        <w:rPr>
          <w:vertAlign w:val="baseline"/>
        </w:rPr>
        <w:t>Sete de Setembro, nº 1546, Centro, Manaus/AM, no dia 08 de fevereiro de 2023 e de atividades</w:t>
      </w:r>
      <w:r>
        <w:rPr>
          <w:spacing w:val="-53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debate</w:t>
      </w:r>
      <w:r>
        <w:rPr>
          <w:spacing w:val="-2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construção das</w:t>
      </w:r>
      <w:r>
        <w:rPr>
          <w:spacing w:val="-2"/>
          <w:vertAlign w:val="baseline"/>
        </w:rPr>
        <w:t> </w:t>
      </w:r>
      <w:r>
        <w:rPr>
          <w:vertAlign w:val="baseline"/>
        </w:rPr>
        <w:t>agendas do CAU/BR no</w:t>
      </w:r>
      <w:r>
        <w:rPr>
          <w:spacing w:val="-1"/>
          <w:vertAlign w:val="baseline"/>
        </w:rPr>
        <w:t> </w:t>
      </w:r>
      <w:r>
        <w:rPr>
          <w:vertAlign w:val="baseline"/>
        </w:rPr>
        <w:t>dia</w:t>
      </w:r>
      <w:r>
        <w:rPr>
          <w:spacing w:val="-1"/>
          <w:vertAlign w:val="baseline"/>
        </w:rPr>
        <w:t> </w:t>
      </w:r>
      <w:r>
        <w:rPr>
          <w:vertAlign w:val="baseline"/>
        </w:rPr>
        <w:t>09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fevereiro</w:t>
      </w:r>
      <w:r>
        <w:rPr>
          <w:spacing w:val="-1"/>
          <w:vertAlign w:val="baseline"/>
        </w:rPr>
        <w:t> </w:t>
      </w:r>
      <w:r>
        <w:rPr>
          <w:vertAlign w:val="baseline"/>
        </w:rPr>
        <w:t>de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249" w:lineRule="auto" w:before="103"/>
        <w:ind w:left="6822" w:right="2755" w:firstLine="0"/>
        <w:jc w:val="left"/>
        <w:rPr>
          <w:rFonts w:ascii="Trebuchet MS"/>
          <w:sz w:val="18"/>
        </w:rPr>
      </w:pPr>
      <w:r>
        <w:rPr/>
        <w:pict>
          <v:group style="position:absolute;margin-left:185.785995pt;margin-top:5.48855pt;width:141.3pt;height:32.65pt;mso-position-horizontal-relative:page;mso-position-vertical-relative:paragraph;z-index:15730176" coordorigin="3716,110" coordsize="2826,653">
            <v:shape style="position:absolute;left:3715;top:109;width:2826;height:653" type="#_x0000_t75" stroked="false">
              <v:imagedata r:id="rId6" o:title=""/>
            </v:shape>
            <v:shape style="position:absolute;left:3715;top:109;width:1275;height:653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15;top:109;width:2826;height:65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9"/>
                      </w:rPr>
                    </w:pPr>
                  </w:p>
                  <w:p>
                    <w:pPr>
                      <w:spacing w:before="0"/>
                      <w:ind w:left="752" w:right="110" w:firstLine="0"/>
                      <w:jc w:val="center"/>
                      <w:rPr>
                        <w:rFonts w:ascii="Verdana"/>
                        <w:sz w:val="11"/>
                      </w:rPr>
                    </w:pPr>
                    <w:r>
                      <w:rPr>
                        <w:rFonts w:ascii="Verdana"/>
                        <w:color w:val="333232"/>
                        <w:spacing w:val="-2"/>
                        <w:sz w:val="11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7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1"/>
                        <w:sz w:val="11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1"/>
                        <w:sz w:val="11"/>
                      </w:rPr>
                      <w:t>por:</w:t>
                    </w:r>
                  </w:p>
                  <w:p>
                    <w:pPr>
                      <w:spacing w:before="8"/>
                      <w:ind w:left="752" w:right="112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w w:val="105"/>
                        <w:sz w:val="13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3"/>
                      </w:rPr>
                      <w:t>HOLZMANN DA</w:t>
                    </w:r>
                    <w:r>
                      <w:rPr>
                        <w:rFonts w:ascii="Arial"/>
                        <w:b/>
                        <w:color w:val="343131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3"/>
                      </w:rPr>
                      <w:t>SILVA</w:t>
                    </w:r>
                  </w:p>
                  <w:p>
                    <w:pPr>
                      <w:spacing w:before="3"/>
                      <w:ind w:left="752" w:right="110" w:firstLine="0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color w:val="343131"/>
                        <w:sz w:val="11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1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6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1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18"/>
        </w:rPr>
        <w:t>TIAGO HOLZMANN DA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z w:val="18"/>
        </w:rPr>
        <w:t>SILVA:60092955053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w w:val="90"/>
          <w:sz w:val="18"/>
        </w:rPr>
        <w:t>2023.01.26</w:t>
      </w:r>
      <w:r>
        <w:rPr>
          <w:rFonts w:ascii="Trebuchet MS"/>
          <w:spacing w:val="6"/>
          <w:w w:val="90"/>
          <w:sz w:val="18"/>
        </w:rPr>
        <w:t> </w:t>
      </w:r>
      <w:r>
        <w:rPr>
          <w:rFonts w:ascii="Trebuchet MS"/>
          <w:w w:val="90"/>
          <w:sz w:val="18"/>
        </w:rPr>
        <w:t>15:12:15</w:t>
      </w:r>
      <w:r>
        <w:rPr>
          <w:rFonts w:ascii="Trebuchet MS"/>
          <w:spacing w:val="7"/>
          <w:w w:val="90"/>
          <w:sz w:val="18"/>
        </w:rPr>
        <w:t> </w:t>
      </w:r>
      <w:r>
        <w:rPr>
          <w:rFonts w:ascii="Trebuchet MS"/>
          <w:w w:val="90"/>
          <w:sz w:val="18"/>
        </w:rPr>
        <w:t>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70.944pt;margin-top:19.714659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4.03.52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–Participação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presidência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externos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CAU/RS;</w:t>
      </w:r>
    </w:p>
    <w:p>
      <w:pPr>
        <w:spacing w:line="219" w:lineRule="exact" w:before="0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Passagens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Porto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Alegre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Manaus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07.02.23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Manaus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Porto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Alegre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10.02.2023.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2023-02-16T18:36:47Z</dcterms:created>
  <dcterms:modified xsi:type="dcterms:W3CDTF">2023-02-16T18:36:47Z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