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0E01D0A3" w:rsidR="00B230DD" w:rsidRPr="000245F1" w:rsidRDefault="00CC4BED" w:rsidP="002E67F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7B3554">
              <w:rPr>
                <w:rFonts w:asciiTheme="minorHAnsi" w:hAnsiTheme="minorHAnsi" w:cstheme="minorHAnsi"/>
              </w:rPr>
              <w:t>1627067</w:t>
            </w:r>
            <w:r w:rsidR="00173794" w:rsidRPr="00173794">
              <w:rPr>
                <w:rFonts w:asciiTheme="minorHAnsi" w:hAnsiTheme="minorHAnsi" w:cstheme="minorHAnsi"/>
              </w:rPr>
              <w:t>/202</w:t>
            </w:r>
            <w:r w:rsidR="007B3554">
              <w:rPr>
                <w:rFonts w:asciiTheme="minorHAnsi" w:hAnsiTheme="minorHAnsi" w:cstheme="minorHAnsi"/>
              </w:rPr>
              <w:t>2</w:t>
            </w:r>
          </w:p>
        </w:tc>
      </w:tr>
      <w:tr w:rsidR="00CC4BED" w:rsidRPr="000245F1" w14:paraId="3D55DEA3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D5B460E" w14:textId="77777777"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19B4940" w14:textId="686D8046" w:rsidR="00CC4BED" w:rsidRPr="000245F1" w:rsidRDefault="0039086B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Secretaria Geral </w:t>
            </w:r>
          </w:p>
        </w:tc>
      </w:tr>
      <w:tr w:rsidR="00CC4BED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77777777"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58C3A02E" w:rsidR="00CC4BED" w:rsidRPr="000245F1" w:rsidRDefault="007B3554" w:rsidP="000B621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Comissão Temporária de Ações </w:t>
            </w:r>
            <w:r w:rsidR="009045AA">
              <w:rPr>
                <w:rFonts w:asciiTheme="minorHAnsi" w:hAnsiTheme="minorHAnsi" w:cstheme="minorHAnsi"/>
                <w:bCs/>
                <w:lang w:eastAsia="pt-BR"/>
              </w:rPr>
              <w:t>Afirmativas</w:t>
            </w:r>
          </w:p>
        </w:tc>
      </w:tr>
    </w:tbl>
    <w:p w14:paraId="0D536F41" w14:textId="2E58FC7A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35DDF">
        <w:rPr>
          <w:rFonts w:asciiTheme="minorHAnsi" w:hAnsiTheme="minorHAnsi" w:cstheme="minorHAnsi"/>
          <w:lang w:eastAsia="pt-BR"/>
        </w:rPr>
        <w:t>156</w:t>
      </w:r>
      <w:r w:rsidR="000525B4">
        <w:rPr>
          <w:rFonts w:asciiTheme="minorHAnsi" w:hAnsiTheme="minorHAnsi" w:cstheme="minorHAnsi"/>
          <w:lang w:eastAsia="pt-BR"/>
        </w:rPr>
        <w:t>8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28DF879B" w14:textId="2A2C2995" w:rsidR="00507DD9" w:rsidRDefault="00B230DD" w:rsidP="00266441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B230DD">
        <w:rPr>
          <w:rFonts w:asciiTheme="minorHAnsi" w:hAnsiTheme="minorHAnsi" w:cstheme="minorHAnsi"/>
          <w:sz w:val="20"/>
          <w:szCs w:val="20"/>
          <w:lang w:eastAsia="pt-BR"/>
        </w:rPr>
        <w:t>Homologa</w:t>
      </w:r>
      <w:r w:rsidR="00173794">
        <w:rPr>
          <w:rFonts w:asciiTheme="minorHAnsi" w:hAnsiTheme="minorHAnsi" w:cstheme="minorHAnsi"/>
          <w:sz w:val="20"/>
          <w:szCs w:val="20"/>
          <w:lang w:eastAsia="pt-BR"/>
        </w:rPr>
        <w:t xml:space="preserve"> </w:t>
      </w:r>
      <w:r w:rsidR="009045AA">
        <w:rPr>
          <w:rFonts w:asciiTheme="minorHAnsi" w:hAnsiTheme="minorHAnsi" w:cstheme="minorHAnsi"/>
          <w:sz w:val="20"/>
          <w:szCs w:val="20"/>
          <w:lang w:eastAsia="pt-BR"/>
        </w:rPr>
        <w:t>a composição e o Plano de Trabalho da Comissão Temporária de Ações Afirmativas do CAU/RS e dá outras providências</w:t>
      </w:r>
      <w:r w:rsidR="00266441" w:rsidRPr="00266441">
        <w:rPr>
          <w:rFonts w:asciiTheme="minorHAnsi" w:hAnsiTheme="minorHAnsi" w:cstheme="minorHAnsi"/>
          <w:sz w:val="20"/>
          <w:szCs w:val="20"/>
          <w:lang w:eastAsia="pt-BR"/>
        </w:rPr>
        <w:t>.</w:t>
      </w:r>
      <w:r w:rsidR="00BC33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62060C" w14:textId="77777777"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14:paraId="15520E3A" w14:textId="77777777" w:rsidR="004857A1" w:rsidRPr="0039086B" w:rsidRDefault="00ED7FDA" w:rsidP="004857A1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9086B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9086B">
        <w:rPr>
          <w:rFonts w:asciiTheme="minorHAnsi" w:hAnsiTheme="minorHAnsi" w:cstheme="minorHAnsi"/>
          <w:lang w:eastAsia="pt-BR"/>
        </w:rPr>
        <w:t>o CAU/RS reunido ordinariamente</w:t>
      </w:r>
      <w:r w:rsidRPr="0039086B">
        <w:rPr>
          <w:rFonts w:asciiTheme="minorHAnsi" w:hAnsiTheme="minorHAnsi" w:cstheme="minorHAnsi"/>
          <w:lang w:eastAsia="pt-BR"/>
        </w:rPr>
        <w:t xml:space="preserve"> </w:t>
      </w:r>
      <w:r w:rsidR="00756C3A" w:rsidRPr="0039086B">
        <w:rPr>
          <w:rFonts w:asciiTheme="minorHAnsi" w:hAnsiTheme="minorHAnsi" w:cstheme="minorHAnsi"/>
          <w:lang w:eastAsia="pt-BR"/>
        </w:rPr>
        <w:t xml:space="preserve">na </w:t>
      </w:r>
      <w:r w:rsidRPr="0039086B">
        <w:rPr>
          <w:rFonts w:asciiTheme="minorHAnsi" w:hAnsiTheme="minorHAnsi" w:cstheme="minorHAnsi"/>
          <w:lang w:eastAsia="pt-BR"/>
        </w:rPr>
        <w:t xml:space="preserve">sede da </w:t>
      </w:r>
      <w:r w:rsidR="008F1A50" w:rsidRPr="0039086B">
        <w:rPr>
          <w:rFonts w:asciiTheme="minorHAnsi" w:hAnsiTheme="minorHAnsi" w:cstheme="minorHAnsi"/>
          <w:lang w:eastAsia="pt-BR"/>
        </w:rPr>
        <w:t>AMRIGS - Sala Multiuso - 2º Andar (Av. Ipiranga, 5311 - Partenon, Porto Alegre - RS)</w:t>
      </w:r>
      <w:r w:rsidRPr="0039086B">
        <w:rPr>
          <w:rFonts w:asciiTheme="minorHAnsi" w:hAnsiTheme="minorHAnsi" w:cstheme="minorHAnsi"/>
          <w:lang w:eastAsia="pt-BR"/>
        </w:rPr>
        <w:t xml:space="preserve">, no dia </w:t>
      </w:r>
      <w:r w:rsidR="008F1A50" w:rsidRPr="0039086B">
        <w:rPr>
          <w:rFonts w:asciiTheme="minorHAnsi" w:hAnsiTheme="minorHAnsi" w:cstheme="minorHAnsi"/>
          <w:lang w:eastAsia="pt-BR"/>
        </w:rPr>
        <w:t xml:space="preserve">27 </w:t>
      </w:r>
      <w:r w:rsidR="000244E9" w:rsidRPr="0039086B">
        <w:rPr>
          <w:rFonts w:asciiTheme="minorHAnsi" w:hAnsiTheme="minorHAnsi" w:cstheme="minorHAnsi"/>
          <w:lang w:eastAsia="pt-BR"/>
        </w:rPr>
        <w:t xml:space="preserve">de </w:t>
      </w:r>
      <w:r w:rsidR="008F1A50" w:rsidRPr="0039086B">
        <w:rPr>
          <w:rFonts w:asciiTheme="minorHAnsi" w:hAnsiTheme="minorHAnsi" w:cstheme="minorHAnsi"/>
          <w:lang w:eastAsia="pt-BR"/>
        </w:rPr>
        <w:t xml:space="preserve">janeiro </w:t>
      </w:r>
      <w:r w:rsidRPr="0039086B">
        <w:rPr>
          <w:rFonts w:asciiTheme="minorHAnsi" w:hAnsiTheme="minorHAnsi" w:cstheme="minorHAnsi"/>
          <w:lang w:eastAsia="pt-BR"/>
        </w:rPr>
        <w:t>de 202</w:t>
      </w:r>
      <w:r w:rsidR="008F1A50" w:rsidRPr="0039086B">
        <w:rPr>
          <w:rFonts w:asciiTheme="minorHAnsi" w:hAnsiTheme="minorHAnsi" w:cstheme="minorHAnsi"/>
          <w:lang w:eastAsia="pt-BR"/>
        </w:rPr>
        <w:t>3</w:t>
      </w:r>
      <w:r w:rsidRPr="0039086B">
        <w:rPr>
          <w:rFonts w:asciiTheme="minorHAnsi" w:hAnsiTheme="minorHAnsi" w:cstheme="minorHAnsi"/>
          <w:lang w:eastAsia="pt-BR"/>
        </w:rPr>
        <w:t>, após análise do assunto em epígrafe, e</w:t>
      </w:r>
    </w:p>
    <w:p w14:paraId="57356BD6" w14:textId="77777777" w:rsidR="001B4073" w:rsidRPr="0039086B" w:rsidRDefault="001B4073" w:rsidP="00173794">
      <w:pPr>
        <w:jc w:val="both"/>
        <w:rPr>
          <w:rFonts w:ascii="Calibri" w:eastAsia="Calibri" w:hAnsi="Calibri" w:cs="Calibri"/>
          <w:color w:val="000000"/>
        </w:rPr>
      </w:pPr>
    </w:p>
    <w:p w14:paraId="4FDE9F3B" w14:textId="040BAC04" w:rsidR="00173794" w:rsidRPr="0039086B" w:rsidRDefault="00173794" w:rsidP="00173794">
      <w:pPr>
        <w:jc w:val="both"/>
        <w:rPr>
          <w:rFonts w:ascii="Calibri" w:eastAsia="Calibri" w:hAnsi="Calibri" w:cs="Calibri"/>
          <w:color w:val="000000"/>
        </w:rPr>
      </w:pPr>
      <w:r w:rsidRPr="0039086B">
        <w:rPr>
          <w:rFonts w:ascii="Calibri" w:eastAsia="Calibri" w:hAnsi="Calibri" w:cs="Calibri"/>
          <w:color w:val="000000"/>
        </w:rPr>
        <w:t xml:space="preserve">Considerando a </w:t>
      </w:r>
      <w:r w:rsidR="001B4073" w:rsidRPr="0039086B">
        <w:rPr>
          <w:rFonts w:ascii="Calibri" w:eastAsia="Calibri" w:hAnsi="Calibri" w:cs="Calibri"/>
          <w:color w:val="000000"/>
        </w:rPr>
        <w:t>Deliberação Plenária DPO-RS nº 1523/2022 que instituiu a Comissão Temporária de Ações Afirmativas</w:t>
      </w:r>
      <w:r w:rsidRPr="0039086B">
        <w:rPr>
          <w:rFonts w:ascii="Calibri" w:eastAsia="Calibri" w:hAnsi="Calibri" w:cs="Calibri"/>
          <w:color w:val="000000"/>
        </w:rPr>
        <w:t>;</w:t>
      </w:r>
    </w:p>
    <w:p w14:paraId="2A8F8B81" w14:textId="77777777" w:rsidR="00173794" w:rsidRPr="0039086B" w:rsidRDefault="00173794" w:rsidP="00173794">
      <w:pPr>
        <w:jc w:val="both"/>
        <w:rPr>
          <w:rFonts w:ascii="Calibri" w:eastAsia="Calibri" w:hAnsi="Calibri" w:cs="Calibri"/>
          <w:color w:val="000000"/>
        </w:rPr>
      </w:pPr>
    </w:p>
    <w:p w14:paraId="5A3CCEDD" w14:textId="2A26C8A0" w:rsidR="001B4073" w:rsidRPr="0039086B" w:rsidRDefault="001B4073" w:rsidP="001B4073">
      <w:pPr>
        <w:jc w:val="both"/>
        <w:rPr>
          <w:rFonts w:ascii="Calibri" w:eastAsia="Calibri" w:hAnsi="Calibri" w:cs="Calibri"/>
          <w:color w:val="000000"/>
        </w:rPr>
      </w:pPr>
      <w:r w:rsidRPr="0039086B">
        <w:rPr>
          <w:rFonts w:ascii="Calibri" w:eastAsia="Calibri" w:hAnsi="Calibri" w:cs="Calibri"/>
          <w:color w:val="000000"/>
        </w:rPr>
        <w:t>Considerando o artigo 126 do Regimento Interno do CAU/RS que estabelece que “as comissões temporárias serão compostas por um número fixado pelo Plenário do CAU/RS, em no mínimo 3 (três) e no máximo 5 (cinco) membros, entre conselheiros titulares do CAU/RS e profissionais</w:t>
      </w:r>
    </w:p>
    <w:p w14:paraId="69D8CECC" w14:textId="56442ED4" w:rsidR="001B4073" w:rsidRPr="0039086B" w:rsidRDefault="001B4073" w:rsidP="001B4073">
      <w:pPr>
        <w:jc w:val="both"/>
        <w:rPr>
          <w:rFonts w:ascii="Calibri" w:eastAsia="Calibri" w:hAnsi="Calibri" w:cs="Calibri"/>
          <w:color w:val="000000"/>
        </w:rPr>
      </w:pPr>
      <w:r w:rsidRPr="0039086B">
        <w:rPr>
          <w:rFonts w:ascii="Calibri" w:eastAsia="Calibri" w:hAnsi="Calibri" w:cs="Calibri"/>
          <w:color w:val="000000"/>
        </w:rPr>
        <w:t>com experiência ou conhecimento comprovado no tema, tendo por base sua complexidade”;</w:t>
      </w:r>
    </w:p>
    <w:p w14:paraId="1DCCF2F7" w14:textId="77777777" w:rsidR="00173794" w:rsidRPr="0039086B" w:rsidRDefault="00173794" w:rsidP="00173794">
      <w:pPr>
        <w:jc w:val="both"/>
        <w:rPr>
          <w:rFonts w:ascii="Calibri" w:eastAsia="Calibri" w:hAnsi="Calibri" w:cs="Calibri"/>
          <w:color w:val="000000"/>
        </w:rPr>
      </w:pPr>
    </w:p>
    <w:p w14:paraId="07B62AFC" w14:textId="0F82ECB2" w:rsidR="00AC106A" w:rsidRPr="0039086B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9086B">
        <w:rPr>
          <w:rFonts w:asciiTheme="minorHAnsi" w:hAnsiTheme="minorHAnsi" w:cstheme="minorHAnsi"/>
          <w:b/>
          <w:lang w:eastAsia="pt-BR"/>
        </w:rPr>
        <w:t>DELIBEROU</w:t>
      </w:r>
      <w:r w:rsidR="00766FE1" w:rsidRPr="0039086B">
        <w:rPr>
          <w:rFonts w:asciiTheme="minorHAnsi" w:hAnsiTheme="minorHAnsi" w:cstheme="minorHAnsi"/>
          <w:b/>
          <w:lang w:eastAsia="pt-BR"/>
        </w:rPr>
        <w:t xml:space="preserve"> por</w:t>
      </w:r>
      <w:r w:rsidRPr="0039086B">
        <w:rPr>
          <w:rFonts w:asciiTheme="minorHAnsi" w:hAnsiTheme="minorHAnsi" w:cstheme="minorHAnsi"/>
          <w:b/>
          <w:lang w:eastAsia="pt-BR"/>
        </w:rPr>
        <w:t>:</w:t>
      </w:r>
      <w:r w:rsidR="004857A1" w:rsidRPr="0039086B">
        <w:rPr>
          <w:rFonts w:asciiTheme="minorHAnsi" w:hAnsiTheme="minorHAnsi" w:cstheme="minorHAnsi"/>
          <w:b/>
          <w:lang w:eastAsia="pt-BR"/>
        </w:rPr>
        <w:tab/>
      </w:r>
    </w:p>
    <w:p w14:paraId="4FE287A0" w14:textId="77777777" w:rsidR="00B230DD" w:rsidRPr="0039086B" w:rsidRDefault="00B230DD" w:rsidP="00B230D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</w:rPr>
      </w:pPr>
      <w:r w:rsidRPr="0039086B">
        <w:rPr>
          <w:rFonts w:ascii="Calibri" w:eastAsiaTheme="minorHAnsi" w:hAnsi="Calibri" w:cs="Calibri"/>
          <w:color w:val="000000"/>
        </w:rPr>
        <w:t xml:space="preserve"> </w:t>
      </w:r>
    </w:p>
    <w:p w14:paraId="30604216" w14:textId="4BDEEDAC" w:rsidR="0039086B" w:rsidRDefault="0039086B" w:rsidP="0039086B">
      <w:pPr>
        <w:pStyle w:val="PargrafodaLista"/>
        <w:numPr>
          <w:ilvl w:val="0"/>
          <w:numId w:val="11"/>
        </w:numPr>
        <w:ind w:hanging="360"/>
        <w:contextualSpacing w:val="0"/>
        <w:jc w:val="both"/>
        <w:rPr>
          <w:rFonts w:asciiTheme="minorHAnsi" w:hAnsiTheme="minorHAnsi" w:cstheme="minorHAnsi"/>
          <w:lang w:eastAsia="pt-BR"/>
        </w:rPr>
      </w:pPr>
      <w:r w:rsidRPr="0039086B">
        <w:rPr>
          <w:rFonts w:asciiTheme="minorHAnsi" w:hAnsiTheme="minorHAnsi" w:cstheme="minorHAnsi"/>
        </w:rPr>
        <w:t>Homologar o Plano de Trabalho da Comissão Temporária de Ações Afirmativas do CAU/RS</w:t>
      </w:r>
      <w:r w:rsidRPr="0039086B">
        <w:rPr>
          <w:rFonts w:asciiTheme="minorHAnsi" w:hAnsiTheme="minorHAnsi" w:cstheme="minorHAnsi"/>
          <w:lang w:eastAsia="pt-BR"/>
        </w:rPr>
        <w:t xml:space="preserve"> conforme anexo desta deliberação;</w:t>
      </w:r>
    </w:p>
    <w:p w14:paraId="4250BD12" w14:textId="77777777" w:rsidR="0039086B" w:rsidRPr="0039086B" w:rsidRDefault="0039086B" w:rsidP="0039086B">
      <w:pPr>
        <w:pStyle w:val="PargrafodaLista"/>
        <w:contextualSpacing w:val="0"/>
        <w:jc w:val="both"/>
        <w:rPr>
          <w:rFonts w:asciiTheme="minorHAnsi" w:hAnsiTheme="minorHAnsi" w:cstheme="minorHAnsi"/>
          <w:lang w:eastAsia="pt-BR"/>
        </w:rPr>
      </w:pPr>
    </w:p>
    <w:p w14:paraId="4AC4DB95" w14:textId="289C63E3" w:rsidR="00173794" w:rsidRPr="0039086B" w:rsidRDefault="00173794" w:rsidP="0039086B">
      <w:pPr>
        <w:pStyle w:val="PargrafodaLista"/>
        <w:numPr>
          <w:ilvl w:val="0"/>
          <w:numId w:val="11"/>
        </w:numPr>
        <w:ind w:hanging="360"/>
        <w:contextualSpacing w:val="0"/>
        <w:jc w:val="both"/>
        <w:rPr>
          <w:rFonts w:asciiTheme="minorHAnsi" w:hAnsiTheme="minorHAnsi" w:cstheme="minorHAnsi"/>
        </w:rPr>
      </w:pPr>
      <w:r w:rsidRPr="0039086B">
        <w:rPr>
          <w:rFonts w:asciiTheme="minorHAnsi" w:hAnsiTheme="minorHAnsi" w:cstheme="minorHAnsi"/>
        </w:rPr>
        <w:t xml:space="preserve">Homologar a </w:t>
      </w:r>
      <w:r w:rsidR="009045AA" w:rsidRPr="0039086B">
        <w:rPr>
          <w:rFonts w:asciiTheme="minorHAnsi" w:hAnsiTheme="minorHAnsi" w:cstheme="minorHAnsi"/>
        </w:rPr>
        <w:t xml:space="preserve">composição da Comissão Temporária de Ações Afirmativas do </w:t>
      </w:r>
      <w:r w:rsidRPr="0039086B">
        <w:rPr>
          <w:rFonts w:asciiTheme="minorHAnsi" w:hAnsiTheme="minorHAnsi" w:cstheme="minorHAnsi"/>
        </w:rPr>
        <w:t>CAU/RS</w:t>
      </w:r>
      <w:r w:rsidR="009045AA" w:rsidRPr="0039086B">
        <w:rPr>
          <w:rFonts w:asciiTheme="minorHAnsi" w:hAnsiTheme="minorHAnsi" w:cstheme="minorHAnsi"/>
        </w:rPr>
        <w:t xml:space="preserve"> com os seguintes membros</w:t>
      </w:r>
      <w:r w:rsidRPr="0039086B">
        <w:rPr>
          <w:rFonts w:asciiTheme="minorHAnsi" w:hAnsiTheme="minorHAnsi" w:cstheme="minorHAnsi"/>
        </w:rPr>
        <w:t>:</w:t>
      </w:r>
    </w:p>
    <w:p w14:paraId="479B5FAC" w14:textId="70B419DB" w:rsidR="009045AA" w:rsidRPr="0039086B" w:rsidRDefault="009045AA" w:rsidP="009045AA">
      <w:pPr>
        <w:pStyle w:val="Default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spacing w:val="4"/>
        </w:rPr>
      </w:pPr>
      <w:r w:rsidRPr="0039086B">
        <w:rPr>
          <w:rFonts w:asciiTheme="minorHAnsi" w:hAnsiTheme="minorHAnsi" w:cstheme="minorHAnsi"/>
          <w:spacing w:val="4"/>
        </w:rPr>
        <w:t>Carlos Eduardo Iponema – Conselheiro CAU/RS</w:t>
      </w:r>
      <w:r w:rsidR="0039086B">
        <w:rPr>
          <w:rFonts w:asciiTheme="minorHAnsi" w:hAnsiTheme="minorHAnsi" w:cstheme="minorHAnsi"/>
          <w:spacing w:val="4"/>
        </w:rPr>
        <w:t xml:space="preserve"> (Coordenador)</w:t>
      </w:r>
    </w:p>
    <w:p w14:paraId="56B0D5E8" w14:textId="653C642F" w:rsidR="009045AA" w:rsidRPr="0039086B" w:rsidRDefault="009045AA" w:rsidP="009045AA">
      <w:pPr>
        <w:pStyle w:val="Default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spacing w:val="4"/>
        </w:rPr>
      </w:pPr>
      <w:proofErr w:type="spellStart"/>
      <w:r w:rsidRPr="0039086B">
        <w:rPr>
          <w:rFonts w:asciiTheme="minorHAnsi" w:hAnsiTheme="minorHAnsi" w:cstheme="minorHAnsi"/>
          <w:spacing w:val="4"/>
        </w:rPr>
        <w:t>Carline</w:t>
      </w:r>
      <w:proofErr w:type="spellEnd"/>
      <w:r w:rsidRPr="0039086B">
        <w:rPr>
          <w:rFonts w:asciiTheme="minorHAnsi" w:hAnsiTheme="minorHAnsi" w:cstheme="minorHAnsi"/>
          <w:spacing w:val="4"/>
        </w:rPr>
        <w:t xml:space="preserve"> Carazzo – Profissional Externa;</w:t>
      </w:r>
    </w:p>
    <w:p w14:paraId="590B1BAB" w14:textId="325AD729" w:rsidR="009045AA" w:rsidRDefault="009045AA" w:rsidP="009045AA">
      <w:pPr>
        <w:pStyle w:val="Default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spacing w:val="4"/>
        </w:rPr>
      </w:pPr>
      <w:r w:rsidRPr="0039086B">
        <w:rPr>
          <w:rFonts w:asciiTheme="minorHAnsi" w:hAnsiTheme="minorHAnsi" w:cstheme="minorHAnsi"/>
          <w:spacing w:val="4"/>
        </w:rPr>
        <w:t>Cecília Esteve – Profissional Externa</w:t>
      </w:r>
      <w:r w:rsidR="000D7C0F">
        <w:rPr>
          <w:rFonts w:asciiTheme="minorHAnsi" w:hAnsiTheme="minorHAnsi" w:cstheme="minorHAnsi"/>
          <w:spacing w:val="4"/>
        </w:rPr>
        <w:t>;</w:t>
      </w:r>
    </w:p>
    <w:p w14:paraId="47FCE865" w14:textId="6C04CB9D" w:rsidR="000D7C0F" w:rsidRPr="0039086B" w:rsidRDefault="000D7C0F" w:rsidP="009045AA">
      <w:pPr>
        <w:pStyle w:val="Default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spacing w:val="4"/>
        </w:rPr>
      </w:pPr>
      <w:r>
        <w:rPr>
          <w:rFonts w:asciiTheme="minorHAnsi" w:hAnsiTheme="minorHAnsi" w:cstheme="minorHAnsi"/>
          <w:spacing w:val="4"/>
        </w:rPr>
        <w:t>Flávia Boni Licht – Profissional Externa.</w:t>
      </w:r>
    </w:p>
    <w:p w14:paraId="07819A2A" w14:textId="77777777" w:rsidR="009045AA" w:rsidRPr="0039086B" w:rsidRDefault="009045AA" w:rsidP="009045AA">
      <w:pPr>
        <w:pStyle w:val="Default"/>
        <w:tabs>
          <w:tab w:val="left" w:pos="1418"/>
        </w:tabs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spacing w:val="4"/>
        </w:rPr>
      </w:pPr>
    </w:p>
    <w:p w14:paraId="041BE324" w14:textId="1191FA01" w:rsidR="009045AA" w:rsidRPr="0039086B" w:rsidRDefault="009045AA" w:rsidP="009045AA">
      <w:pPr>
        <w:pStyle w:val="PargrafodaLista"/>
        <w:numPr>
          <w:ilvl w:val="0"/>
          <w:numId w:val="11"/>
        </w:numPr>
        <w:ind w:hanging="360"/>
        <w:contextualSpacing w:val="0"/>
        <w:jc w:val="both"/>
        <w:rPr>
          <w:rFonts w:ascii="Calibri" w:hAnsi="Calibri" w:cs="Calibri"/>
        </w:rPr>
      </w:pPr>
      <w:r w:rsidRPr="0039086B">
        <w:rPr>
          <w:rFonts w:ascii="Calibri" w:hAnsi="Calibri" w:cs="Calibri"/>
        </w:rPr>
        <w:t>Estabelecer que a Comissão Temporária de Ações Afirmativas do CAU/RS inicie suas atividades na primeira quinzena do mês de fevereiro, pelo período de 6 (seis) meses, renováveis por mais 06 (seis);</w:t>
      </w:r>
    </w:p>
    <w:p w14:paraId="3CE59A92" w14:textId="77777777" w:rsidR="009045AA" w:rsidRPr="0039086B" w:rsidRDefault="009045AA" w:rsidP="009045AA">
      <w:pPr>
        <w:pStyle w:val="PargrafodaLista"/>
        <w:jc w:val="both"/>
        <w:rPr>
          <w:rFonts w:ascii="Calibri" w:hAnsi="Calibri" w:cs="Calibri"/>
        </w:rPr>
      </w:pPr>
    </w:p>
    <w:p w14:paraId="5DCF8046" w14:textId="2C40BB44" w:rsidR="009045AA" w:rsidRPr="0039086B" w:rsidRDefault="009045AA" w:rsidP="009045AA">
      <w:pPr>
        <w:pStyle w:val="PargrafodaLista"/>
        <w:numPr>
          <w:ilvl w:val="0"/>
          <w:numId w:val="11"/>
        </w:numPr>
        <w:ind w:hanging="360"/>
        <w:contextualSpacing w:val="0"/>
        <w:jc w:val="both"/>
        <w:rPr>
          <w:rFonts w:asciiTheme="minorHAnsi" w:hAnsiTheme="minorHAnsi" w:cstheme="minorHAnsi"/>
          <w:lang w:eastAsia="pt-BR"/>
        </w:rPr>
      </w:pPr>
      <w:r w:rsidRPr="0039086B">
        <w:rPr>
          <w:rFonts w:asciiTheme="minorHAnsi" w:hAnsiTheme="minorHAnsi" w:cstheme="minorHAnsi"/>
          <w:lang w:eastAsia="pt-BR"/>
        </w:rPr>
        <w:t>Estabelecer que a coordenação da comissão será exercida pelo Conselheiro Carlos Eduardo Iponema;</w:t>
      </w:r>
    </w:p>
    <w:p w14:paraId="601C7654" w14:textId="77777777" w:rsidR="0039086B" w:rsidRDefault="0039086B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14:paraId="2B0C38AB" w14:textId="4850D587" w:rsidR="00756C3A" w:rsidRPr="0039086B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9086B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39086B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14:paraId="2E35AE1F" w14:textId="77777777" w:rsidR="000525B4" w:rsidRPr="009116E7" w:rsidRDefault="000525B4" w:rsidP="000525B4">
      <w:pPr>
        <w:jc w:val="both"/>
        <w:rPr>
          <w:rFonts w:asciiTheme="minorHAnsi" w:hAnsiTheme="minorHAnsi" w:cstheme="minorHAnsi"/>
          <w:lang w:eastAsia="pt-BR"/>
        </w:rPr>
      </w:pPr>
      <w:r w:rsidRPr="00E91DFC">
        <w:rPr>
          <w:rFonts w:asciiTheme="minorHAnsi" w:hAnsiTheme="minorHAnsi" w:cstheme="minorHAnsi"/>
          <w:color w:val="000000"/>
        </w:rPr>
        <w:t xml:space="preserve">Com 18 (dezoito) votos favoráveis, das conselheiras Andréa Larruscahim Hamilton Ilha, Débora </w:t>
      </w:r>
      <w:proofErr w:type="spellStart"/>
      <w:r w:rsidRPr="00E91DFC">
        <w:rPr>
          <w:rFonts w:asciiTheme="minorHAnsi" w:hAnsiTheme="minorHAnsi" w:cstheme="minorHAnsi"/>
          <w:color w:val="000000"/>
        </w:rPr>
        <w:t>Francele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 Rodrigues da Silva, Evelise Jaime de Menezes, Gislaine Vargas Saibro, Ingrid Louise de </w:t>
      </w:r>
      <w:r w:rsidRPr="00E91DFC">
        <w:rPr>
          <w:rFonts w:asciiTheme="minorHAnsi" w:hAnsiTheme="minorHAnsi" w:cstheme="minorHAnsi"/>
          <w:color w:val="000000"/>
        </w:rPr>
        <w:lastRenderedPageBreak/>
        <w:t xml:space="preserve">Souza Dahm, Lídia Glacir Gomes Rodrigues, Magali </w:t>
      </w:r>
      <w:proofErr w:type="spellStart"/>
      <w:r w:rsidRPr="00E91DFC">
        <w:rPr>
          <w:rFonts w:asciiTheme="minorHAnsi" w:hAnsiTheme="minorHAnsi" w:cstheme="minorHAnsi"/>
          <w:color w:val="000000"/>
        </w:rPr>
        <w:t>Mingotti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, Marcia Elizabeth Martins, Orildes Três e Silvia Monteiro Barakat e dos conselheiros, Alexandre Couto Giorgi, Carlos Eduardo Iponema Costa, Carlos Eduardo Mesquita </w:t>
      </w:r>
      <w:proofErr w:type="spellStart"/>
      <w:r w:rsidRPr="00E91DFC">
        <w:rPr>
          <w:rFonts w:asciiTheme="minorHAnsi" w:hAnsiTheme="minorHAnsi" w:cstheme="minorHAnsi"/>
          <w:color w:val="000000"/>
        </w:rPr>
        <w:t>Pedone</w:t>
      </w:r>
      <w:proofErr w:type="spellEnd"/>
      <w:r w:rsidRPr="00E91DFC">
        <w:rPr>
          <w:rFonts w:asciiTheme="minorHAnsi" w:hAnsiTheme="minorHAnsi" w:cstheme="minorHAnsi"/>
          <w:color w:val="000000"/>
        </w:rPr>
        <w:t xml:space="preserve">, Emilio Merino Dominguez, Fábio Müller, Fausto Henrique Steffen, Rafael Ártico e Rodrigo Spinelli e </w:t>
      </w:r>
      <w:r>
        <w:rPr>
          <w:rFonts w:asciiTheme="minorHAnsi" w:hAnsiTheme="minorHAnsi" w:cstheme="minorHAnsi"/>
          <w:color w:val="000000"/>
        </w:rPr>
        <w:t xml:space="preserve">02 </w:t>
      </w:r>
      <w:r w:rsidRPr="00E91DFC">
        <w:rPr>
          <w:rFonts w:asciiTheme="minorHAnsi" w:hAnsiTheme="minorHAnsi" w:cstheme="minorHAnsi"/>
          <w:color w:val="000000"/>
        </w:rPr>
        <w:t>(</w:t>
      </w:r>
      <w:r>
        <w:rPr>
          <w:rFonts w:asciiTheme="minorHAnsi" w:hAnsiTheme="minorHAnsi" w:cstheme="minorHAnsi"/>
          <w:color w:val="000000"/>
        </w:rPr>
        <w:t>duas</w:t>
      </w:r>
      <w:r w:rsidRPr="00E91DFC">
        <w:rPr>
          <w:rFonts w:asciiTheme="minorHAnsi" w:hAnsiTheme="minorHAnsi" w:cstheme="minorHAnsi"/>
          <w:color w:val="000000"/>
        </w:rPr>
        <w:t>) ausências, da conselheira Aline Pedroso da Croce e do conselheiro Rinaldo Ferreira Barbosa.</w:t>
      </w:r>
    </w:p>
    <w:p w14:paraId="45AB4E67" w14:textId="77777777" w:rsidR="00756C3A" w:rsidRPr="0039086B" w:rsidRDefault="00756C3A" w:rsidP="00756C3A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178BACE8" w:rsidR="00756C3A" w:rsidRPr="0039086B" w:rsidRDefault="00756C3A" w:rsidP="00756C3A">
      <w:pPr>
        <w:jc w:val="center"/>
        <w:rPr>
          <w:rFonts w:asciiTheme="minorHAnsi" w:hAnsiTheme="minorHAnsi" w:cstheme="minorHAnsi"/>
        </w:rPr>
      </w:pPr>
      <w:r w:rsidRPr="0039086B">
        <w:rPr>
          <w:rFonts w:asciiTheme="minorHAnsi" w:hAnsiTheme="minorHAnsi" w:cstheme="minorHAnsi"/>
        </w:rPr>
        <w:t xml:space="preserve">Porto Alegre – RS, </w:t>
      </w:r>
      <w:r w:rsidR="008F1A50" w:rsidRPr="0039086B">
        <w:rPr>
          <w:rFonts w:asciiTheme="minorHAnsi" w:hAnsiTheme="minorHAnsi" w:cstheme="minorHAnsi"/>
        </w:rPr>
        <w:t>27</w:t>
      </w:r>
      <w:r w:rsidRPr="0039086B">
        <w:rPr>
          <w:rFonts w:asciiTheme="minorHAnsi" w:hAnsiTheme="minorHAnsi" w:cstheme="minorHAnsi"/>
        </w:rPr>
        <w:t xml:space="preserve"> de </w:t>
      </w:r>
      <w:r w:rsidR="008F1A50" w:rsidRPr="0039086B">
        <w:rPr>
          <w:rFonts w:asciiTheme="minorHAnsi" w:hAnsiTheme="minorHAnsi" w:cstheme="minorHAnsi"/>
        </w:rPr>
        <w:t xml:space="preserve">janeiro </w:t>
      </w:r>
      <w:r w:rsidRPr="0039086B">
        <w:rPr>
          <w:rFonts w:asciiTheme="minorHAnsi" w:hAnsiTheme="minorHAnsi" w:cstheme="minorHAnsi"/>
        </w:rPr>
        <w:t>de 202</w:t>
      </w:r>
      <w:r w:rsidR="008F1A50" w:rsidRPr="0039086B">
        <w:rPr>
          <w:rFonts w:asciiTheme="minorHAnsi" w:hAnsiTheme="minorHAnsi" w:cstheme="minorHAnsi"/>
        </w:rPr>
        <w:t>3</w:t>
      </w:r>
      <w:r w:rsidRPr="0039086B">
        <w:rPr>
          <w:rFonts w:asciiTheme="minorHAnsi" w:hAnsiTheme="minorHAnsi" w:cstheme="minorHAnsi"/>
        </w:rPr>
        <w:t>.</w:t>
      </w:r>
    </w:p>
    <w:p w14:paraId="2BCBFB9A" w14:textId="77777777" w:rsidR="00756C3A" w:rsidRPr="0039086B" w:rsidRDefault="00756C3A" w:rsidP="00756C3A">
      <w:pPr>
        <w:jc w:val="center"/>
        <w:rPr>
          <w:rFonts w:asciiTheme="minorHAnsi" w:hAnsiTheme="minorHAnsi" w:cstheme="minorHAnsi"/>
        </w:rPr>
      </w:pPr>
    </w:p>
    <w:p w14:paraId="06BCC02A" w14:textId="113E00EC" w:rsidR="00756C3A" w:rsidRPr="0039086B" w:rsidRDefault="00756C3A" w:rsidP="00756C3A">
      <w:pPr>
        <w:jc w:val="center"/>
        <w:rPr>
          <w:rFonts w:asciiTheme="minorHAnsi" w:hAnsiTheme="minorHAnsi" w:cstheme="minorHAnsi"/>
        </w:rPr>
      </w:pPr>
    </w:p>
    <w:p w14:paraId="12B60932" w14:textId="77777777" w:rsidR="00735DDF" w:rsidRPr="0039086B" w:rsidRDefault="00735DDF" w:rsidP="00756C3A">
      <w:pPr>
        <w:jc w:val="center"/>
        <w:rPr>
          <w:rFonts w:asciiTheme="minorHAnsi" w:hAnsiTheme="minorHAnsi" w:cstheme="minorHAnsi"/>
        </w:rPr>
      </w:pPr>
    </w:p>
    <w:p w14:paraId="1224AD5A" w14:textId="77777777" w:rsidR="00756C3A" w:rsidRPr="0039086B" w:rsidRDefault="00756C3A" w:rsidP="00756C3A">
      <w:pPr>
        <w:jc w:val="center"/>
        <w:rPr>
          <w:rFonts w:asciiTheme="minorHAnsi" w:hAnsiTheme="minorHAnsi" w:cstheme="minorHAnsi"/>
          <w:b/>
        </w:rPr>
      </w:pPr>
      <w:r w:rsidRPr="0039086B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9086B" w:rsidRDefault="00756C3A" w:rsidP="00756C3A">
      <w:pPr>
        <w:jc w:val="center"/>
        <w:rPr>
          <w:rFonts w:asciiTheme="minorHAnsi" w:hAnsiTheme="minorHAnsi" w:cstheme="minorHAnsi"/>
        </w:rPr>
        <w:sectPr w:rsidR="00756C3A" w:rsidRPr="0039086B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9086B">
        <w:rPr>
          <w:rFonts w:asciiTheme="minorHAnsi" w:hAnsiTheme="minorHAnsi" w:cstheme="minorHAnsi"/>
        </w:rPr>
        <w:t>Presidente do CAU/RS</w:t>
      </w:r>
    </w:p>
    <w:p w14:paraId="3FF323DA" w14:textId="3B08AF96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40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9116E7" w14:paraId="688DF6D4" w14:textId="7777777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28B711A4" w:rsidR="00756C3A" w:rsidRPr="00A90A79" w:rsidRDefault="00756C3A" w:rsidP="00DC494C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156</w:t>
            </w:r>
            <w:r w:rsidR="0039086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39086B" w:rsidRPr="0039086B">
              <w:rPr>
                <w:rFonts w:ascii="Calibri" w:hAnsi="Calibri" w:cs="Calibri"/>
                <w:sz w:val="22"/>
                <w:szCs w:val="22"/>
              </w:rPr>
              <w:t>1627067</w:t>
            </w:r>
            <w:r w:rsidR="00735DDF" w:rsidRPr="00735DDF">
              <w:rPr>
                <w:rFonts w:ascii="Calibri" w:hAnsi="Calibri" w:cs="Calibri"/>
                <w:sz w:val="22"/>
                <w:szCs w:val="22"/>
              </w:rPr>
              <w:t>/202</w:t>
            </w:r>
            <w:r w:rsidR="0039086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756C3A" w:rsidRPr="009116E7" w14:paraId="6607A738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0525B4" w:rsidRDefault="00756C3A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525B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0525B4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525B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9116E7" w:rsidRDefault="00756C3A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525B4" w:rsidRPr="009116E7" w14:paraId="6723DBC8" w14:textId="77777777" w:rsidTr="00D30C0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6F7DF7E7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Couto Giorgi</w:t>
            </w:r>
          </w:p>
        </w:tc>
        <w:tc>
          <w:tcPr>
            <w:tcW w:w="1417" w:type="dxa"/>
            <w:vAlign w:val="center"/>
          </w:tcPr>
          <w:p w14:paraId="77070251" w14:textId="4E9C5646" w:rsidR="000525B4" w:rsidRPr="000525B4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525B4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5EA690EC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525B4" w:rsidRPr="009116E7" w14:paraId="1DBB4726" w14:textId="77777777" w:rsidTr="00D3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5E5AB364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58A0E230" w:rsidR="000525B4" w:rsidRPr="000525B4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8E9DC0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0525B4" w:rsidRPr="008F1A50" w:rsidRDefault="000525B4" w:rsidP="000525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F1223A1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525B4" w:rsidRPr="009116E7" w14:paraId="1F5B29F5" w14:textId="77777777" w:rsidTr="00D30C0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69852306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42D4EDD3" w14:textId="3DB1CC8C" w:rsidR="000525B4" w:rsidRPr="000525B4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525B4" w:rsidRPr="009116E7" w14:paraId="6E68F536" w14:textId="77777777" w:rsidTr="00D3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60FCD8C8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57981FDB" w14:textId="4E9B5E86" w:rsidR="000525B4" w:rsidRPr="000525B4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525B4" w:rsidRPr="009116E7" w14:paraId="1EFD5997" w14:textId="77777777" w:rsidTr="00D30C0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4B940A0F" w14:textId="693553D2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Carlos Eduardo Mesquita </w:t>
            </w:r>
            <w:proofErr w:type="spellStart"/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1417" w:type="dxa"/>
            <w:vAlign w:val="center"/>
          </w:tcPr>
          <w:p w14:paraId="0952BB97" w14:textId="77B5B38A" w:rsidR="000525B4" w:rsidRPr="000525B4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5F3570A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35EE38A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A4BF4DC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0525B4" w:rsidRPr="009116E7" w14:paraId="5FA9784E" w14:textId="77777777" w:rsidTr="00D3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26E34B71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Débora </w:t>
            </w:r>
            <w:proofErr w:type="spellStart"/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Francele</w:t>
            </w:r>
            <w:proofErr w:type="spellEnd"/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Rodrigues da Silva</w:t>
            </w:r>
          </w:p>
        </w:tc>
        <w:tc>
          <w:tcPr>
            <w:tcW w:w="1417" w:type="dxa"/>
            <w:vAlign w:val="center"/>
          </w:tcPr>
          <w:p w14:paraId="7ED87316" w14:textId="286C56B5" w:rsidR="000525B4" w:rsidRPr="000525B4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525B4" w:rsidRPr="009116E7" w14:paraId="7249788A" w14:textId="77777777" w:rsidTr="00D30C0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459208EA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</w:tcPr>
          <w:p w14:paraId="5B2EF25A" w14:textId="000F9E70" w:rsidR="000525B4" w:rsidRPr="000525B4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525B4" w:rsidRPr="009116E7" w14:paraId="5B9CFFB2" w14:textId="77777777" w:rsidTr="00D3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A24AE9" w14:textId="4CA6E515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78207B06" w14:textId="13E59A9C" w:rsidR="000525B4" w:rsidRPr="000525B4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525B4" w:rsidRPr="009116E7" w14:paraId="5AA03F82" w14:textId="77777777" w:rsidTr="00D30C0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10A3079" w14:textId="5B42E449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6EF25F81" w14:textId="20C1FF07" w:rsidR="000525B4" w:rsidRPr="000525B4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0525B4" w:rsidRPr="009116E7" w14:paraId="6358EC18" w14:textId="77777777" w:rsidTr="00D3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0B1549D" w14:textId="2DAD36A5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3E07E493" w14:textId="0EB24EAF" w:rsidR="000525B4" w:rsidRPr="000525B4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FD8B790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806F930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E92732A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525B4" w:rsidRPr="009116E7" w14:paraId="345366B0" w14:textId="77777777" w:rsidTr="00D30C0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664CC0" w14:textId="1EC25DBA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2192590D" w:rsidR="000525B4" w:rsidRPr="000525B4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066F0F35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0525B4" w:rsidRPr="009116E7" w14:paraId="2C6B40C9" w14:textId="77777777" w:rsidTr="00D3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3FE9DFB9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0A38A1BD" w:rsidR="000525B4" w:rsidRPr="000525B4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39A187DB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0525B4" w:rsidRPr="009116E7" w14:paraId="5EF7CBE7" w14:textId="77777777" w:rsidTr="00D30C0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7CE66976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27B6311D" w14:textId="2E68E00F" w:rsidR="000525B4" w:rsidRPr="000525B4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B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1386FABB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08687399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0525B4" w:rsidRPr="009116E7" w14:paraId="7ED4EB1D" w14:textId="77777777" w:rsidTr="00D3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44B5FA49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Magali </w:t>
            </w:r>
            <w:proofErr w:type="spellStart"/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1417" w:type="dxa"/>
          </w:tcPr>
          <w:p w14:paraId="7F5CACAD" w14:textId="4CEC2A11" w:rsidR="000525B4" w:rsidRPr="000525B4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5B4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418" w:type="dxa"/>
          </w:tcPr>
          <w:p w14:paraId="21596F0C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0525B4" w:rsidRPr="009116E7" w14:paraId="0FED52E8" w14:textId="77777777" w:rsidTr="00D30C0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51DBF4BC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14:paraId="1D4055DC" w14:textId="433B4354" w:rsidR="000525B4" w:rsidRPr="000525B4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</w:tr>
      <w:tr w:rsidR="000525B4" w:rsidRPr="009116E7" w14:paraId="623459B2" w14:textId="77777777" w:rsidTr="00D3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4152BB98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14:paraId="6A031764" w14:textId="1DF37ED4" w:rsidR="000525B4" w:rsidRPr="000525B4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525B4" w:rsidRPr="009116E7" w14:paraId="44DC1424" w14:textId="77777777" w:rsidTr="00D30C0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5E5998CC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Rafael </w:t>
            </w:r>
            <w:proofErr w:type="spellStart"/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Artico</w:t>
            </w:r>
            <w:proofErr w:type="spellEnd"/>
          </w:p>
        </w:tc>
        <w:tc>
          <w:tcPr>
            <w:tcW w:w="1417" w:type="dxa"/>
          </w:tcPr>
          <w:p w14:paraId="02B2418D" w14:textId="10017514" w:rsidR="000525B4" w:rsidRPr="000525B4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525B4" w:rsidRPr="009116E7" w14:paraId="4AEFAF05" w14:textId="77777777" w:rsidTr="00D3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34CEA630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1FB4FA93" w14:textId="77777777" w:rsidR="000525B4" w:rsidRPr="000525B4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7CFDA899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76CA4352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4885905B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0525B4" w:rsidRPr="009116E7" w14:paraId="64AA3E70" w14:textId="77777777" w:rsidTr="00D30C0E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61108672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4D4750B0" w14:textId="4BC47C5A" w:rsidR="000525B4" w:rsidRPr="000525B4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525B4" w:rsidRPr="009116E7" w14:paraId="320F601A" w14:textId="77777777" w:rsidTr="00D30C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6C0BC1AA" w:rsidR="000525B4" w:rsidRPr="000525B4" w:rsidRDefault="000525B4" w:rsidP="000525B4">
            <w:pPr>
              <w:pStyle w:val="PargrafodaLista"/>
              <w:numPr>
                <w:ilvl w:val="0"/>
                <w:numId w:val="20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5B74DA42" w14:textId="2EB9BA0C" w:rsidR="000525B4" w:rsidRPr="000525B4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77777777" w:rsidR="000525B4" w:rsidRPr="008F1A50" w:rsidRDefault="000525B4" w:rsidP="00052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0525B4" w:rsidRPr="009116E7" w14:paraId="34D67038" w14:textId="7777777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2FAE7405" w:rsidR="000525B4" w:rsidRPr="000525B4" w:rsidRDefault="000525B4" w:rsidP="000525B4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3A641379" w:rsidR="000525B4" w:rsidRPr="000525B4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25B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14:paraId="36DE6641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77777777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2C4BD9BB" w:rsidR="000525B4" w:rsidRPr="008F1A50" w:rsidRDefault="000525B4" w:rsidP="00052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  <w:highlight w:val="yellow"/>
              </w:rPr>
            </w:pPr>
            <w:r w:rsidRPr="00E91DFC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</w:tr>
      <w:tr w:rsidR="00756C3A" w:rsidRPr="009116E7" w14:paraId="5FB7A76D" w14:textId="7777777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A90A79" w:rsidRDefault="00756C3A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A90A79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A90A79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A90A79" w:rsidRDefault="00756C3A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43DD3A15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40</w:t>
            </w:r>
          </w:p>
          <w:p w14:paraId="1467943A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AA3042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27/01/2023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09A4DA0B" w:rsidR="008F1A50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26644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156</w:t>
            </w:r>
            <w:r w:rsidR="0039086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39086B" w:rsidRPr="0039086B">
              <w:rPr>
                <w:rFonts w:asciiTheme="minorHAnsi" w:hAnsiTheme="minorHAnsi" w:cstheme="minorHAnsi"/>
                <w:sz w:val="20"/>
                <w:szCs w:val="22"/>
              </w:rPr>
              <w:t>1627067</w:t>
            </w:r>
            <w:r w:rsidR="00735DDF" w:rsidRPr="00735DDF">
              <w:rPr>
                <w:rFonts w:asciiTheme="minorHAnsi" w:hAnsiTheme="minorHAnsi" w:cstheme="minorHAnsi"/>
                <w:sz w:val="20"/>
                <w:szCs w:val="22"/>
              </w:rPr>
              <w:t>/202</w:t>
            </w:r>
            <w:r w:rsidR="0039086B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  <w:p w14:paraId="51791AA1" w14:textId="77777777" w:rsidR="008F1A50" w:rsidRPr="009116E7" w:rsidRDefault="008F1A50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22F6F401" w:rsidR="00756C3A" w:rsidRPr="0086262D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525B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0525B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0525B4" w:rsidRPr="000525B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18</w:t>
            </w:r>
            <w:r w:rsidRPr="000525B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0525B4" w:rsidRPr="000525B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02</w:t>
            </w:r>
            <w:r w:rsidRPr="000525B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0525B4" w:rsidRPr="000525B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0525B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 (2</w:t>
            </w:r>
            <w:r w:rsidR="000525B4" w:rsidRPr="000525B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 w:rsidRPr="000525B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871AD5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144D91FE" w:rsidR="0039086B" w:rsidRDefault="0039086B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br w:type="page"/>
      </w:r>
    </w:p>
    <w:p w14:paraId="472A9F91" w14:textId="77777777" w:rsidR="0039086B" w:rsidRDefault="0039086B" w:rsidP="0039086B">
      <w:pPr>
        <w:jc w:val="center"/>
        <w:rPr>
          <w:rFonts w:asciiTheme="minorHAnsi" w:eastAsia="Times New Roman" w:hAnsiTheme="minorHAnsi" w:cstheme="minorHAnsi"/>
          <w:b/>
        </w:rPr>
      </w:pPr>
      <w:r w:rsidRPr="0039086B">
        <w:rPr>
          <w:rFonts w:asciiTheme="minorHAnsi" w:eastAsia="Times New Roman" w:hAnsiTheme="minorHAnsi" w:cstheme="minorHAnsi"/>
          <w:b/>
        </w:rPr>
        <w:lastRenderedPageBreak/>
        <w:t xml:space="preserve">ANEXO </w:t>
      </w:r>
    </w:p>
    <w:p w14:paraId="27ACCD5E" w14:textId="49386022" w:rsidR="0039086B" w:rsidRPr="0039086B" w:rsidRDefault="0039086B" w:rsidP="0039086B">
      <w:pPr>
        <w:jc w:val="center"/>
        <w:rPr>
          <w:rFonts w:asciiTheme="minorHAnsi" w:eastAsia="Times New Roman" w:hAnsiTheme="minorHAnsi" w:cstheme="minorHAnsi"/>
        </w:rPr>
      </w:pPr>
      <w:r w:rsidRPr="0039086B">
        <w:rPr>
          <w:rFonts w:asciiTheme="minorHAnsi" w:eastAsia="Times New Roman" w:hAnsiTheme="minorHAnsi" w:cstheme="minorHAnsi"/>
          <w:b/>
        </w:rPr>
        <w:t>PLANO DE TRABALHO</w:t>
      </w:r>
    </w:p>
    <w:p w14:paraId="2B4F4B9E" w14:textId="77777777" w:rsidR="0039086B" w:rsidRPr="0039086B" w:rsidRDefault="0039086B" w:rsidP="0039086B">
      <w:pPr>
        <w:jc w:val="both"/>
        <w:rPr>
          <w:rFonts w:asciiTheme="minorHAnsi" w:eastAsia="Times New Roman" w:hAnsiTheme="minorHAnsi" w:cstheme="minorHAnsi"/>
        </w:rPr>
      </w:pPr>
    </w:p>
    <w:tbl>
      <w:tblPr>
        <w:tblW w:w="9341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4647"/>
        <w:gridCol w:w="2033"/>
        <w:gridCol w:w="2661"/>
      </w:tblGrid>
      <w:tr w:rsidR="0039086B" w:rsidRPr="0039086B" w14:paraId="03597FE8" w14:textId="77777777" w:rsidTr="00C40735">
        <w:trPr>
          <w:trHeight w:val="163"/>
        </w:trPr>
        <w:tc>
          <w:tcPr>
            <w:tcW w:w="4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B648" w14:textId="10A7AA49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086B">
              <w:rPr>
                <w:rFonts w:asciiTheme="minorHAnsi" w:eastAsia="Times New Roman" w:hAnsiTheme="minorHAnsi" w:cstheme="minorHAnsi"/>
                <w:b/>
              </w:rPr>
              <w:t>Nome do Projeto</w:t>
            </w:r>
          </w:p>
          <w:p w14:paraId="106C210F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Comissão Temporária de Ações Afirmativas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079B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086B">
              <w:rPr>
                <w:rFonts w:asciiTheme="minorHAnsi" w:eastAsia="Times New Roman" w:hAnsiTheme="minorHAnsi" w:cstheme="minorHAnsi"/>
                <w:b/>
              </w:rPr>
              <w:t>Período de Execução</w:t>
            </w:r>
          </w:p>
        </w:tc>
      </w:tr>
      <w:tr w:rsidR="0039086B" w:rsidRPr="0039086B" w14:paraId="3919EAD3" w14:textId="77777777" w:rsidTr="00C40735">
        <w:trPr>
          <w:trHeight w:val="163"/>
        </w:trPr>
        <w:tc>
          <w:tcPr>
            <w:tcW w:w="4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9C68" w14:textId="77777777" w:rsidR="0039086B" w:rsidRPr="0039086B" w:rsidRDefault="0039086B" w:rsidP="003908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9134D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086B">
              <w:rPr>
                <w:rFonts w:asciiTheme="minorHAnsi" w:eastAsia="Times New Roman" w:hAnsiTheme="minorHAnsi" w:cstheme="minorHAnsi"/>
                <w:b/>
              </w:rPr>
              <w:t>Início</w:t>
            </w:r>
          </w:p>
          <w:p w14:paraId="004662CB" w14:textId="5EF06930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01-Fev-2023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B5ED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086B">
              <w:rPr>
                <w:rFonts w:asciiTheme="minorHAnsi" w:eastAsia="Times New Roman" w:hAnsiTheme="minorHAnsi" w:cstheme="minorHAnsi"/>
                <w:b/>
              </w:rPr>
              <w:t>Término</w:t>
            </w:r>
          </w:p>
          <w:p w14:paraId="2B781712" w14:textId="1F072B03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01-Ago-2023</w:t>
            </w:r>
          </w:p>
        </w:tc>
      </w:tr>
      <w:tr w:rsidR="0039086B" w:rsidRPr="0039086B" w14:paraId="1018EEDE" w14:textId="77777777" w:rsidTr="00C40735">
        <w:trPr>
          <w:trHeight w:val="369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7FF6" w14:textId="0B3C7E0D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  <w:b/>
              </w:rPr>
              <w:t>Público-alvo</w:t>
            </w:r>
          </w:p>
          <w:p w14:paraId="2203DC02" w14:textId="2ABC6FCC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CAU/RS, Profissionais e Empresas de Arquitetura e Urbanismo, sendo mulheres, homens (cis e trans), pessoas não-binárias, pessoas portadoras de deficiência, pessoas negras, pessoas de qualquer etnia ou idade que se sentem sub representados(as), discriminados(as) ou alienados(as), no exercício da profissão de arquiteto(a) e urbanista ou âmbito da habitação, dos assentamentos humanos e das cidades.</w:t>
            </w:r>
          </w:p>
          <w:p w14:paraId="091BF1D3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Gestores e atores sociais, formuladores de políticas públicas, representantes populares, líderes da sociedade civil e tomadores de decisões cujas esferas de atuação tenham impacto direto nos campos relacionados ao acesso e à prática da Arquitetura e Urbanismo.</w:t>
            </w:r>
          </w:p>
        </w:tc>
      </w:tr>
      <w:tr w:rsidR="0039086B" w:rsidRPr="0039086B" w14:paraId="434487A4" w14:textId="77777777" w:rsidTr="00C40735">
        <w:trPr>
          <w:trHeight w:val="1134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6B81" w14:textId="1A19ABFF" w:rsidR="0039086B" w:rsidRPr="0039086B" w:rsidRDefault="0039086B" w:rsidP="0039086B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086B">
              <w:rPr>
                <w:rFonts w:asciiTheme="minorHAnsi" w:eastAsia="Times New Roman" w:hAnsiTheme="minorHAnsi" w:cstheme="minorHAnsi"/>
                <w:b/>
              </w:rPr>
              <w:t>Objetivo</w:t>
            </w:r>
          </w:p>
          <w:p w14:paraId="6A78F7D2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Dar encaminhamento e apoio ao compromisso assumido pelo CAU/BR, por meio da</w:t>
            </w:r>
            <w:r w:rsidRPr="0039086B">
              <w:rPr>
                <w:rFonts w:asciiTheme="minorHAnsi" w:eastAsia="Times New Roman" w:hAnsiTheme="minorHAnsi" w:cstheme="minorHAnsi"/>
                <w:color w:val="FF0000"/>
              </w:rPr>
              <w:t xml:space="preserve"> </w:t>
            </w:r>
            <w:r w:rsidRPr="0039086B">
              <w:rPr>
                <w:rFonts w:asciiTheme="minorHAnsi" w:eastAsia="Times New Roman" w:hAnsiTheme="minorHAnsi" w:cstheme="minorHAnsi"/>
              </w:rPr>
              <w:t>“Carta Pela Equidade e Diversidade no Cotidiano e no Conselho da Arquitetura de Arquitetura”, de 25 de maio de 2022, de reparar, em todas as suas escalas, as inequidades estruturais buscando garantir a equidade e diversidade no Conselho, a saber:</w:t>
            </w:r>
          </w:p>
          <w:p w14:paraId="3DC829D3" w14:textId="65E802AB" w:rsidR="0039086B" w:rsidRPr="0039086B" w:rsidRDefault="0039086B" w:rsidP="0039086B">
            <w:pPr>
              <w:autoSpaceDE w:val="0"/>
              <w:autoSpaceDN w:val="0"/>
              <w:adjustRightInd w:val="0"/>
              <w:ind w:left="173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9086B">
              <w:rPr>
                <w:rFonts w:asciiTheme="minorHAnsi" w:hAnsiTheme="minorHAnsi" w:cstheme="minorHAnsi"/>
                <w:i/>
                <w:iCs/>
                <w:color w:val="000000"/>
              </w:rPr>
              <w:t>1. Criar instâncias definitivas e dotadas de orçamento para tratar das questões de gênero, raça, etnia, deficiência, ciclos de vida, sexualidade e quaisquer tipos de discriminação dentro do conselho;</w:t>
            </w:r>
          </w:p>
          <w:p w14:paraId="42F96B21" w14:textId="10BB3A55" w:rsidR="0039086B" w:rsidRPr="0039086B" w:rsidRDefault="0039086B" w:rsidP="0039086B">
            <w:pPr>
              <w:autoSpaceDE w:val="0"/>
              <w:autoSpaceDN w:val="0"/>
              <w:adjustRightInd w:val="0"/>
              <w:ind w:left="173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9086B">
              <w:rPr>
                <w:rFonts w:asciiTheme="minorHAnsi" w:hAnsiTheme="minorHAnsi" w:cstheme="minorHAnsi"/>
                <w:i/>
                <w:iCs/>
                <w:color w:val="000000"/>
              </w:rPr>
              <w:t>2. Revisar os normativos do CAU, tais como: processo ético-disciplinar e código de ética, regulamento da ouvidoria, resolução de registro, regimento interno, e regulamentação de apoios institucionais, incluindo questões de gênero, raça, etnia, deficiência, ciclos de vida, sexualidade e quaisquer tipos de discriminação;</w:t>
            </w:r>
          </w:p>
          <w:p w14:paraId="758FA4E8" w14:textId="79B98B0B" w:rsidR="0039086B" w:rsidRPr="0039086B" w:rsidRDefault="0039086B" w:rsidP="0039086B">
            <w:pPr>
              <w:autoSpaceDE w:val="0"/>
              <w:autoSpaceDN w:val="0"/>
              <w:adjustRightInd w:val="0"/>
              <w:ind w:left="173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9086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3. Garantir uma escuta qualificada na ouvidoria e demais canais de atendimento a profissionais de arquitetura e urbanismo e à sociedade, com mecanismos de apuração de casos de assédio, abuso, sexismo, racismo, </w:t>
            </w:r>
            <w:proofErr w:type="spellStart"/>
            <w:r w:rsidRPr="0039086B">
              <w:rPr>
                <w:rFonts w:asciiTheme="minorHAnsi" w:hAnsiTheme="minorHAnsi" w:cstheme="minorHAnsi"/>
                <w:i/>
                <w:iCs/>
                <w:color w:val="000000"/>
              </w:rPr>
              <w:t>etarismo</w:t>
            </w:r>
            <w:proofErr w:type="spellEnd"/>
            <w:r w:rsidRPr="0039086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</w:t>
            </w:r>
            <w:proofErr w:type="spellStart"/>
            <w:r w:rsidRPr="0039086B">
              <w:rPr>
                <w:rFonts w:asciiTheme="minorHAnsi" w:hAnsiTheme="minorHAnsi" w:cstheme="minorHAnsi"/>
                <w:i/>
                <w:iCs/>
                <w:color w:val="000000"/>
              </w:rPr>
              <w:t>capacitismo</w:t>
            </w:r>
            <w:proofErr w:type="spellEnd"/>
            <w:r w:rsidRPr="0039086B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</w:t>
            </w:r>
            <w:proofErr w:type="spellStart"/>
            <w:r w:rsidRPr="0039086B">
              <w:rPr>
                <w:rFonts w:asciiTheme="minorHAnsi" w:hAnsiTheme="minorHAnsi" w:cstheme="minorHAnsi"/>
                <w:i/>
                <w:iCs/>
                <w:color w:val="000000"/>
              </w:rPr>
              <w:t>lgbtqia+fobia</w:t>
            </w:r>
            <w:proofErr w:type="spellEnd"/>
            <w:r w:rsidRPr="0039086B">
              <w:rPr>
                <w:rFonts w:asciiTheme="minorHAnsi" w:hAnsiTheme="minorHAnsi" w:cstheme="minorHAnsi"/>
                <w:i/>
                <w:iCs/>
                <w:color w:val="000000"/>
              </w:rPr>
              <w:t>, ou qualquer outra ação de cunho preconceituoso e discriminatório;</w:t>
            </w:r>
          </w:p>
          <w:p w14:paraId="22B642E8" w14:textId="5E181FBA" w:rsidR="0039086B" w:rsidRPr="0039086B" w:rsidRDefault="0039086B" w:rsidP="0039086B">
            <w:pPr>
              <w:autoSpaceDE w:val="0"/>
              <w:autoSpaceDN w:val="0"/>
              <w:adjustRightInd w:val="0"/>
              <w:ind w:left="173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9086B">
              <w:rPr>
                <w:rFonts w:asciiTheme="minorHAnsi" w:hAnsiTheme="minorHAnsi" w:cstheme="minorHAnsi"/>
                <w:i/>
                <w:iCs/>
                <w:color w:val="000000"/>
              </w:rPr>
              <w:t>5. Instituir mecanismos para garantir a segurança de fiscais mulheres e pessoas em todas as suas diversidades durante as ações de fiscalização;</w:t>
            </w:r>
          </w:p>
          <w:p w14:paraId="4531840A" w14:textId="5E8610CA" w:rsidR="0039086B" w:rsidRPr="0039086B" w:rsidRDefault="0039086B" w:rsidP="0039086B">
            <w:pPr>
              <w:autoSpaceDE w:val="0"/>
              <w:autoSpaceDN w:val="0"/>
              <w:adjustRightInd w:val="0"/>
              <w:ind w:left="173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9086B">
              <w:rPr>
                <w:rFonts w:asciiTheme="minorHAnsi" w:hAnsiTheme="minorHAnsi" w:cstheme="minorHAnsi"/>
                <w:i/>
                <w:iCs/>
                <w:color w:val="000000"/>
              </w:rPr>
              <w:t>6. Oficializar que toda consulta ou estudo promovidos pelo CAU incluam indicadores de gênero, raça, faixa etária, deficiência e renda para analisar as desigualdades na profissão, evitando abordagens generalistas e universalizantes;</w:t>
            </w:r>
          </w:p>
          <w:p w14:paraId="17A35198" w14:textId="583EF6A3" w:rsidR="0039086B" w:rsidRPr="0039086B" w:rsidRDefault="0039086B" w:rsidP="0039086B">
            <w:pPr>
              <w:autoSpaceDE w:val="0"/>
              <w:autoSpaceDN w:val="0"/>
              <w:adjustRightInd w:val="0"/>
              <w:ind w:left="1736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9086B">
              <w:rPr>
                <w:rFonts w:asciiTheme="minorHAnsi" w:hAnsiTheme="minorHAnsi" w:cstheme="minorHAnsi"/>
                <w:i/>
                <w:iCs/>
                <w:color w:val="000000"/>
              </w:rPr>
              <w:lastRenderedPageBreak/>
              <w:t>7. Implementar no CAU comunicação não sexista, antirracista e inclusiva, com interpretação em libras e audiodescrição, instituindo diretrizes sobre como lidar com polarizações nas redes sociais;</w:t>
            </w:r>
          </w:p>
          <w:p w14:paraId="6F7E0583" w14:textId="0288C294" w:rsidR="0039086B" w:rsidRPr="0039086B" w:rsidRDefault="0039086B" w:rsidP="0039086B">
            <w:pPr>
              <w:spacing w:line="276" w:lineRule="auto"/>
              <w:ind w:left="1736"/>
              <w:jc w:val="both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39086B">
              <w:rPr>
                <w:rFonts w:asciiTheme="minorHAnsi" w:hAnsiTheme="minorHAnsi" w:cstheme="minorHAnsi"/>
                <w:i/>
                <w:iCs/>
                <w:color w:val="000000"/>
              </w:rPr>
              <w:t>9. Investir em capacitação do corpo funcional e conselheiros sobre a importância de questões de diversidade e equidade no âmbito da arquitetura e do urbanismo;”.</w:t>
            </w:r>
          </w:p>
          <w:p w14:paraId="50A675DD" w14:textId="77777777" w:rsidR="0039086B" w:rsidRPr="0039086B" w:rsidRDefault="0039086B" w:rsidP="0039086B">
            <w:pPr>
              <w:spacing w:line="276" w:lineRule="auto"/>
              <w:ind w:left="720"/>
              <w:jc w:val="both"/>
              <w:rPr>
                <w:rFonts w:asciiTheme="minorHAnsi" w:eastAsia="Times New Roman" w:hAnsiTheme="minorHAnsi" w:cstheme="minorHAnsi"/>
              </w:rPr>
            </w:pPr>
          </w:p>
          <w:p w14:paraId="1D04821E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Fazer cumprir a missão do CAU de promover Arquitetura e Urbanismo para todos (e todas), sem distinção de gênero, portadoras de deficiência, pessoas negras, pessoas de qualquer etnia ou idade;</w:t>
            </w:r>
          </w:p>
          <w:p w14:paraId="510082C7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Promover a profissão do(a) Arquiteto(a) e urbanista como uma contribuição para o desenvolvimento da sociedade e para a promoção da justiça social, conforme previsto no item 4.1 do Código de Ética e Disciplina do CAU;</w:t>
            </w:r>
          </w:p>
          <w:p w14:paraId="1BA5E9E2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Em conformidade com a DPOBR Nº 0058-11/2016 e com o Memorando de Entendimento com a ONU HABITAT, contribuir para com a implementação da Nova Agenda Urbana, aprovada durante o Habitat III (Conferência das Nações Unidas sobre Habitação e Desenvolvimento Urbano Sustentável), que prevê a atenção às questões etárias e de gênero de maneira transversal em todos os seus compromissos, que incluem o enfrentamento às múltiplas formas de discriminação, a promoção do desenvolvimento habitacional para todos e todas, o abrigo da diversidade nas cidades e assentamentos humanos, o empoderamento feminino por meio da segurança da posse de terra, e a asseguração da representatividade social em todas as esferas de governança;</w:t>
            </w:r>
          </w:p>
          <w:p w14:paraId="470A318F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Garantir que pessoas com deficiência auditiva possam ter acesso a qualquer tipo de comunicação e informação em eventos e ações promovidos pelo CAU/RS, seja de modo presencial ou remoto, por meio de intérpretes de libras;</w:t>
            </w:r>
          </w:p>
          <w:p w14:paraId="6D1C061A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Assegurar o acesso de pessoas com deficiência a todos os eventos e ações presenciais promovidos pelo CAU/RS, por meio de recursos acessibilidade e atenção ao design universal nos espaços selecionados;</w:t>
            </w:r>
          </w:p>
          <w:p w14:paraId="6722F467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Propor a realização de diferentes debates sobre inclusão, gênero, raça e diversidade na Arquitetura e Urbanismo na série de eventos promovidos pelo Conselho em 2023;</w:t>
            </w:r>
          </w:p>
          <w:p w14:paraId="4306EF0E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Pautar discussões sobre inclusão, gênero, raça e diversidade nos eventos internos do CAU/RS, como o “Precisamos falar sobre” e “Eu curto!”;</w:t>
            </w:r>
          </w:p>
          <w:p w14:paraId="7C0DCB8B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 xml:space="preserve">Realizar um diagnóstico para conhecer os profissionais de Arquitetura e Urbanismo contemplados pela Comissão Temporária de Ações Afirmativas (CTAA) - pessoas pretas, indígenas, LGBTQIA+, com deficiência, mulheres, entre outras, que demandam políticas </w:t>
            </w:r>
            <w:r w:rsidRPr="0039086B">
              <w:rPr>
                <w:rFonts w:asciiTheme="minorHAnsi" w:eastAsia="Times New Roman" w:hAnsiTheme="minorHAnsi" w:cstheme="minorHAnsi"/>
              </w:rPr>
              <w:lastRenderedPageBreak/>
              <w:t>públicas para e atenção especial do Conselho para democratizar o exercício profissional e, por consequência, o acesso à profissão;</w:t>
            </w:r>
          </w:p>
          <w:p w14:paraId="38467D12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Criar uma página estática simples no site do CAU/RS para reunir as cartilhas, selos, pesquisas e materiais produzidos pela Comissão Temporária de Equidade de Gênero (CTEG) e, futuramente, pela CTAA, bem como links úteis para saber mais sobre o tema, como a “Carta Pela Equidade e Diversidade no Cotidiano e no Conselho da Arquitetura de Arquitetura”, a fim de facilitar a compreensão pública de ter um olhar atento sobre inclusão, gênero, raça e diversidade na Arquitetura e Urbanismo;</w:t>
            </w:r>
          </w:p>
          <w:p w14:paraId="0338F2D6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Acompanhar as ações de comunicação do Conselho, visando promover ações afirmativas para grupos minoritários, abordando temas de interesse e garantindo representatividade;</w:t>
            </w:r>
          </w:p>
          <w:p w14:paraId="3AC8A04F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Acompanhar as discussões realizadas nas demais Comissões do CAU/RS, pautando sempre que possível temas pertinentes às ações afirmativas promovidas pela CTAA;</w:t>
            </w:r>
          </w:p>
          <w:p w14:paraId="3DBAC2C1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Manter olhar sobre os editais promovidos pelo Conselho, sugerindo a inclusão de ações afirmativas nos critérios de pontuação;</w:t>
            </w:r>
          </w:p>
          <w:p w14:paraId="40CE3E9B" w14:textId="77777777" w:rsidR="0039086B" w:rsidRPr="0039086B" w:rsidRDefault="0039086B" w:rsidP="0039086B">
            <w:pPr>
              <w:spacing w:line="276" w:lineRule="auto"/>
              <w:ind w:left="72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9086B" w:rsidRPr="0039086B" w14:paraId="5B33DFCE" w14:textId="77777777" w:rsidTr="00C40735">
        <w:trPr>
          <w:trHeight w:val="132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756C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Justificativa</w:t>
            </w:r>
          </w:p>
          <w:p w14:paraId="26E977B8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5A28C42" w14:textId="539D68CD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É notório que tivemos avanços. A partir de 2019, com a criação da CTEG, a pauta de gênero, em especial, passou ser reconhecida como pertinente e necessária. No entanto, ainda falta para que a atenção a equidade, raça e diversidade façam parte da cultura do CAU/RS e o tema seja inserido no âmbito da profissão.</w:t>
            </w:r>
          </w:p>
          <w:p w14:paraId="27EBA595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Apenas na última gestão tivemos um equilíbrio maior entre homens e mulheres, mas não tivemos o mesmo equilíbrio se fizermos um recorte de raça, por exemplo. É a diversidade que faz do Conselho um órgão representativo de fato. Somente com uma Comissão pensando políticas permanentes, que não se esvaiam com a gestão, é que poderemos superar as desigualdades observadas nos gráficos, nos números, na representação do Conselho e no exercício da profissão.</w:t>
            </w:r>
          </w:p>
          <w:p w14:paraId="163C044C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Desta forma, incluir todos os profissionais em arquitetura e urbanismo e estudantes de arquitetura e urbanismo garantindo que cada pessoa disponha de oportunidades iguais e de forma particularizada para o progresso da educação, humanização e da profissão que ainda é um desafio no nosso Estado. A fim de ampliar à visibilidade do é necessário esforços adicionais para reduzir barreiras de comunicação, emprego e educação, bem como, garantir que todos os todos os profissionais em arquitetura e urbanismo possam usufruir genuinamente de um mercado inclusivo e equitativo.</w:t>
            </w:r>
          </w:p>
          <w:p w14:paraId="177D8FCF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 xml:space="preserve">O conselho, no âmbito da humanização, possui responsabilidades sociais nas quais englobam ações afirmativas pela equidade, diversidade e inclusão. Pautado no conceito do </w:t>
            </w:r>
            <w:r w:rsidRPr="0039086B">
              <w:rPr>
                <w:rFonts w:asciiTheme="minorHAnsi" w:eastAsia="Times New Roman" w:hAnsiTheme="minorHAnsi" w:cstheme="minorHAnsi"/>
              </w:rPr>
              <w:lastRenderedPageBreak/>
              <w:t>pertencimento, todos merecem as mesmas oportunidades e acessos ao estudo e à profissão, possibilitando sensação de singularidade.</w:t>
            </w:r>
          </w:p>
          <w:p w14:paraId="4702B484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A profissão é uma escolha vocacional, não é uma escolha adaptativa à realidade social/financeira das pessoas. Atualmente não há políticas educacionais semelhantes entre as universidades, prejudicando o processo de equidade e inclusão no ensino. Quanto mais o tema permeia a sociedade, mais as pessoas se sentem respeitadas, valorizadas e encorajadas a cooperar integralmente, sendo no meio profissional, acadêmico ou pessoal.</w:t>
            </w:r>
          </w:p>
          <w:p w14:paraId="4DD40E42" w14:textId="77777777" w:rsidR="0039086B" w:rsidRPr="0039086B" w:rsidRDefault="0039086B" w:rsidP="0039086B">
            <w:pPr>
              <w:numPr>
                <w:ilvl w:val="0"/>
                <w:numId w:val="21"/>
              </w:numPr>
              <w:spacing w:before="120" w:line="276" w:lineRule="auto"/>
              <w:ind w:left="0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9086B" w:rsidRPr="0039086B" w14:paraId="5343DCFA" w14:textId="77777777" w:rsidTr="00C40735">
        <w:trPr>
          <w:trHeight w:val="132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DB5E7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086B">
              <w:rPr>
                <w:rFonts w:asciiTheme="minorHAnsi" w:eastAsia="Times New Roman" w:hAnsiTheme="minorHAnsi" w:cstheme="minorHAnsi"/>
                <w:b/>
              </w:rPr>
              <w:lastRenderedPageBreak/>
              <w:t>Metas</w:t>
            </w:r>
          </w:p>
          <w:p w14:paraId="3ED8577A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  <w:p w14:paraId="0CA0C734" w14:textId="58CA73CA" w:rsidR="0039086B" w:rsidRPr="0039086B" w:rsidRDefault="0039086B" w:rsidP="0039086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/>
                <w:u w:val="single"/>
              </w:rPr>
              <w:t>Meta 01:</w:t>
            </w:r>
            <w:r w:rsidRPr="0039086B">
              <w:rPr>
                <w:rFonts w:asciiTheme="minorHAnsi" w:eastAsia="Times New Roman" w:hAnsiTheme="minorHAnsi" w:cstheme="minorHAnsi"/>
                <w:bCs/>
              </w:rPr>
              <w:t xml:space="preserve"> Auxiliar o CAU/RS na construção de iniciativas e estratégias de combate ao racismo, preconceitos e desigualdades no âmbito geral da arquitetura (instituições públicas e privadas).</w:t>
            </w:r>
          </w:p>
          <w:p w14:paraId="0F06CE3D" w14:textId="77777777" w:rsidR="0039086B" w:rsidRPr="0039086B" w:rsidRDefault="0039086B" w:rsidP="0039086B">
            <w:pPr>
              <w:spacing w:line="276" w:lineRule="auto"/>
              <w:ind w:left="720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1322C46B" w14:textId="77777777" w:rsidR="0039086B" w:rsidRPr="0039086B" w:rsidRDefault="0039086B" w:rsidP="0039086B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1026" w:hanging="28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Cs/>
              </w:rPr>
              <w:t>Resultado Esperado: Consolidar a participação popular na gestão do processo de promoção das igualdades raciais, sociais e de gênero.</w:t>
            </w:r>
          </w:p>
          <w:p w14:paraId="37D5F093" w14:textId="77777777" w:rsidR="0039086B" w:rsidRPr="0039086B" w:rsidRDefault="0039086B" w:rsidP="0039086B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1026" w:hanging="28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Cs/>
              </w:rPr>
              <w:t>Prazo para execução: Permanente.</w:t>
            </w:r>
          </w:p>
          <w:p w14:paraId="257AF79E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797A356C" w14:textId="77777777" w:rsidR="0039086B" w:rsidRPr="0039086B" w:rsidRDefault="0039086B" w:rsidP="0039086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/>
                <w:u w:val="single"/>
              </w:rPr>
              <w:t>Meta 02:</w:t>
            </w:r>
            <w:r w:rsidRPr="0039086B">
              <w:rPr>
                <w:rFonts w:asciiTheme="minorHAnsi" w:hAnsiTheme="minorHAnsi" w:cstheme="minorHAnsi"/>
              </w:rPr>
              <w:t xml:space="preserve"> </w:t>
            </w:r>
            <w:r w:rsidRPr="0039086B">
              <w:rPr>
                <w:rFonts w:asciiTheme="minorHAnsi" w:eastAsia="Times New Roman" w:hAnsiTheme="minorHAnsi" w:cstheme="minorHAnsi"/>
                <w:bCs/>
              </w:rPr>
              <w:t>Apoiar e fomentar o cumprimento do percentual de reserva das vagas de provimento efetivo para pessoas negras (20%) e pessoas com deficiência (5%), em concursos públicos de arquitetura, bem como, no concurso do próprio CAU/RS.</w:t>
            </w:r>
          </w:p>
          <w:p w14:paraId="606065F2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6D33DC8A" w14:textId="77777777" w:rsidR="0039086B" w:rsidRPr="0039086B" w:rsidRDefault="0039086B" w:rsidP="0039086B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1026" w:hanging="28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Cs/>
              </w:rPr>
              <w:t>Resultado Esperado: Todos os concursos a serem ofertados com percentuais de vagas reservadas.</w:t>
            </w:r>
          </w:p>
          <w:p w14:paraId="79A07BFC" w14:textId="77777777" w:rsidR="0039086B" w:rsidRPr="0039086B" w:rsidRDefault="0039086B" w:rsidP="0039086B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1026" w:hanging="28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Cs/>
              </w:rPr>
              <w:t>Prazo para execução: Permanente.</w:t>
            </w:r>
          </w:p>
          <w:p w14:paraId="1CC17B71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45A9727F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109A40D1" w14:textId="77777777" w:rsidR="0039086B" w:rsidRPr="0039086B" w:rsidRDefault="0039086B" w:rsidP="0039086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/>
                <w:u w:val="single"/>
              </w:rPr>
              <w:t>Meta 03:</w:t>
            </w:r>
            <w:r w:rsidRPr="0039086B">
              <w:rPr>
                <w:rFonts w:asciiTheme="minorHAnsi" w:hAnsiTheme="minorHAnsi" w:cstheme="minorHAnsi"/>
              </w:rPr>
              <w:t xml:space="preserve"> </w:t>
            </w:r>
            <w:r w:rsidRPr="0039086B">
              <w:rPr>
                <w:rFonts w:asciiTheme="minorHAnsi" w:eastAsia="Times New Roman" w:hAnsiTheme="minorHAnsi" w:cstheme="minorHAnsi"/>
                <w:bCs/>
              </w:rPr>
              <w:t>Divulgação e orientação sobre assuntos relacionados à equidade, diversidade e inclusão para a sociedade, utilizando os meios de comunicação do CAU/RS.</w:t>
            </w:r>
          </w:p>
          <w:p w14:paraId="08B53AC4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2B9C2475" w14:textId="77777777" w:rsidR="0039086B" w:rsidRPr="0039086B" w:rsidRDefault="0039086B" w:rsidP="0039086B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1026" w:hanging="28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Cs/>
              </w:rPr>
              <w:t>Resultado Esperado: Divulgar e conscientizar a sociedade sobre temas da equidade, diversidade e inclusão na arquitetura.</w:t>
            </w:r>
          </w:p>
          <w:p w14:paraId="202F5946" w14:textId="69C8EBC4" w:rsidR="0039086B" w:rsidRPr="0039086B" w:rsidRDefault="0039086B" w:rsidP="0039086B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1026" w:hanging="28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Cs/>
              </w:rPr>
              <w:t>Prazo para execução: Ao longo de 2023.</w:t>
            </w:r>
          </w:p>
          <w:p w14:paraId="538091D1" w14:textId="77777777" w:rsidR="0039086B" w:rsidRPr="0039086B" w:rsidRDefault="0039086B" w:rsidP="0039086B">
            <w:pPr>
              <w:pStyle w:val="PargrafodaLista"/>
              <w:spacing w:line="276" w:lineRule="auto"/>
              <w:ind w:left="1026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0666F265" w14:textId="77777777" w:rsidR="0039086B" w:rsidRPr="0039086B" w:rsidRDefault="0039086B" w:rsidP="0039086B">
            <w:pPr>
              <w:pStyle w:val="PargrafodaLista"/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/>
                <w:u w:val="single"/>
              </w:rPr>
              <w:t>Meta 04:</w:t>
            </w:r>
            <w:r w:rsidRPr="0039086B">
              <w:rPr>
                <w:rFonts w:asciiTheme="minorHAnsi" w:hAnsiTheme="minorHAnsi" w:cstheme="minorHAnsi"/>
              </w:rPr>
              <w:t xml:space="preserve"> </w:t>
            </w:r>
            <w:r w:rsidRPr="0039086B">
              <w:rPr>
                <w:rFonts w:asciiTheme="minorHAnsi" w:eastAsia="Times New Roman" w:hAnsiTheme="minorHAnsi" w:cstheme="minorHAnsi"/>
                <w:bCs/>
              </w:rPr>
              <w:t>Colaborar e acompanhar periodicamente o cumprimento das ações afirmativas dentro da estrutura interna do CAU/RS (sedes e regionais);</w:t>
            </w:r>
          </w:p>
          <w:p w14:paraId="366DBCA5" w14:textId="77777777" w:rsidR="0039086B" w:rsidRPr="0039086B" w:rsidRDefault="0039086B" w:rsidP="0039086B">
            <w:pPr>
              <w:pStyle w:val="PargrafodaLista"/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2AEAE95F" w14:textId="5C09A0CF" w:rsidR="0039086B" w:rsidRPr="0039086B" w:rsidRDefault="0039086B" w:rsidP="0039086B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1026" w:hanging="28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Cs/>
              </w:rPr>
              <w:lastRenderedPageBreak/>
              <w:t>Resultado Esperado: O fortalecimento institucional das políticas de igualdades entre os empregados e conselheiros. Adequação da acessibilidade universal nas dependências do CAU/</w:t>
            </w:r>
            <w:proofErr w:type="gramStart"/>
            <w:r w:rsidRPr="0039086B">
              <w:rPr>
                <w:rFonts w:asciiTheme="minorHAnsi" w:eastAsia="Times New Roman" w:hAnsiTheme="minorHAnsi" w:cstheme="minorHAnsi"/>
                <w:bCs/>
              </w:rPr>
              <w:t>RS(</w:t>
            </w:r>
            <w:proofErr w:type="gramEnd"/>
            <w:r w:rsidRPr="0039086B">
              <w:rPr>
                <w:rFonts w:asciiTheme="minorHAnsi" w:eastAsia="Times New Roman" w:hAnsiTheme="minorHAnsi" w:cstheme="minorHAnsi"/>
                <w:bCs/>
              </w:rPr>
              <w:t>sedes e regionais) e comunicação inclusiva em todas as reuniões do CAU/RS.</w:t>
            </w:r>
          </w:p>
          <w:p w14:paraId="1107BCC7" w14:textId="786B0089" w:rsidR="0039086B" w:rsidRPr="0039086B" w:rsidRDefault="0039086B" w:rsidP="0039086B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1026" w:hanging="28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Cs/>
              </w:rPr>
              <w:t>Prazo para execução: Ao longo de 2023.</w:t>
            </w:r>
          </w:p>
          <w:p w14:paraId="70E1DAE8" w14:textId="77777777" w:rsidR="0039086B" w:rsidRPr="0039086B" w:rsidRDefault="0039086B" w:rsidP="0039086B">
            <w:pPr>
              <w:pStyle w:val="PargrafodaLista"/>
              <w:spacing w:line="276" w:lineRule="auto"/>
              <w:ind w:left="1026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2397F476" w14:textId="77777777" w:rsidR="0039086B" w:rsidRPr="0039086B" w:rsidRDefault="0039086B" w:rsidP="0039086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/>
                <w:u w:val="single"/>
              </w:rPr>
              <w:t>Meta 05:</w:t>
            </w:r>
            <w:r w:rsidRPr="0039086B">
              <w:rPr>
                <w:rFonts w:asciiTheme="minorHAnsi" w:hAnsiTheme="minorHAnsi" w:cstheme="minorHAnsi"/>
              </w:rPr>
              <w:t xml:space="preserve"> </w:t>
            </w:r>
            <w:r w:rsidRPr="0039086B">
              <w:rPr>
                <w:rFonts w:asciiTheme="minorHAnsi" w:eastAsia="Times New Roman" w:hAnsiTheme="minorHAnsi" w:cstheme="minorHAnsi"/>
                <w:bCs/>
              </w:rPr>
              <w:t>Criação de banco de dados de arquitetos declaradamente negros, indígenas e com deficiência.</w:t>
            </w:r>
          </w:p>
          <w:p w14:paraId="178A2837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2A357530" w14:textId="77777777" w:rsidR="0039086B" w:rsidRPr="0039086B" w:rsidRDefault="0039086B" w:rsidP="0039086B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1026" w:hanging="28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Cs/>
              </w:rPr>
              <w:t>Resultado Esperado: Ampliar a participação ativa desses profissionais historicamente pertencentes a grupos sociais minoritários</w:t>
            </w:r>
          </w:p>
          <w:p w14:paraId="5FDD768C" w14:textId="3C0071B8" w:rsidR="0039086B" w:rsidRPr="0039086B" w:rsidRDefault="0039086B" w:rsidP="0039086B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1026" w:hanging="28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Cs/>
              </w:rPr>
              <w:t>Prazo para execução: Ao longo de 2023.</w:t>
            </w:r>
          </w:p>
          <w:p w14:paraId="4E19B6F8" w14:textId="77777777" w:rsidR="0039086B" w:rsidRPr="0039086B" w:rsidRDefault="0039086B" w:rsidP="0039086B">
            <w:pPr>
              <w:pStyle w:val="PargrafodaLista"/>
              <w:spacing w:line="276" w:lineRule="auto"/>
              <w:ind w:left="1026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4B8D2754" w14:textId="77777777" w:rsidR="0039086B" w:rsidRPr="0039086B" w:rsidRDefault="0039086B" w:rsidP="0039086B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/>
                <w:u w:val="single"/>
              </w:rPr>
              <w:t>Meta 06:</w:t>
            </w:r>
            <w:r w:rsidRPr="0039086B">
              <w:rPr>
                <w:rFonts w:asciiTheme="minorHAnsi" w:hAnsiTheme="minorHAnsi" w:cstheme="minorHAnsi"/>
              </w:rPr>
              <w:t xml:space="preserve"> </w:t>
            </w:r>
            <w:r w:rsidRPr="0039086B">
              <w:rPr>
                <w:rFonts w:asciiTheme="minorHAnsi" w:eastAsia="Times New Roman" w:hAnsiTheme="minorHAnsi" w:cstheme="minorHAnsi"/>
                <w:bCs/>
              </w:rPr>
              <w:t>Representar o CAU/RS em conferências e debates sobre a temática.</w:t>
            </w:r>
          </w:p>
          <w:p w14:paraId="012A9630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  <w:p w14:paraId="59D06CA7" w14:textId="77777777" w:rsidR="0039086B" w:rsidRPr="0039086B" w:rsidRDefault="0039086B" w:rsidP="0039086B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1026" w:hanging="28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Cs/>
              </w:rPr>
              <w:t>Resultado Esperado: Estabelecer pautas comuns, incentivar a criação de uma comissão permanente destinada às Ações afirmativas no âmbito do CAU/BR.</w:t>
            </w:r>
          </w:p>
          <w:p w14:paraId="2BE52BDF" w14:textId="781773AF" w:rsidR="0039086B" w:rsidRPr="0039086B" w:rsidRDefault="0039086B" w:rsidP="0039086B">
            <w:pPr>
              <w:pStyle w:val="PargrafodaLista"/>
              <w:numPr>
                <w:ilvl w:val="0"/>
                <w:numId w:val="23"/>
              </w:numPr>
              <w:spacing w:line="276" w:lineRule="auto"/>
              <w:ind w:left="1026" w:hanging="284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39086B">
              <w:rPr>
                <w:rFonts w:asciiTheme="minorHAnsi" w:eastAsia="Times New Roman" w:hAnsiTheme="minorHAnsi" w:cstheme="minorHAnsi"/>
                <w:bCs/>
              </w:rPr>
              <w:t>Prazo para execução: Ao longo de 2023.</w:t>
            </w:r>
          </w:p>
          <w:p w14:paraId="11D0C9DB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  <w:p w14:paraId="11DC80BF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39086B" w:rsidRPr="0039086B" w14:paraId="657BF2F0" w14:textId="77777777" w:rsidTr="00C40735">
        <w:trPr>
          <w:trHeight w:val="1303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487F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39086B">
              <w:rPr>
                <w:rFonts w:asciiTheme="minorHAnsi" w:eastAsia="Times New Roman" w:hAnsiTheme="minorHAnsi" w:cstheme="minorHAnsi"/>
                <w:b/>
              </w:rPr>
              <w:lastRenderedPageBreak/>
              <w:t>Observações</w:t>
            </w:r>
          </w:p>
          <w:p w14:paraId="13C71CA3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b/>
                <w:u w:val="single"/>
              </w:rPr>
            </w:pPr>
          </w:p>
          <w:p w14:paraId="58A24D4A" w14:textId="77777777" w:rsidR="0039086B" w:rsidRPr="0039086B" w:rsidRDefault="0039086B" w:rsidP="0039086B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666666"/>
              </w:rPr>
            </w:pPr>
            <w:r w:rsidRPr="0039086B">
              <w:rPr>
                <w:rFonts w:asciiTheme="minorHAnsi" w:eastAsia="Times New Roman" w:hAnsiTheme="minorHAnsi" w:cstheme="minorHAnsi"/>
              </w:rPr>
              <w:t>Este Plano de Trabalho poderá ser revisado e ajustado pela Comissão, mediante aprovação do Proponente (Conselho Diretor), nos termos do inciso V do Art. 137 do Regimento Interno do CAU/BR.</w:t>
            </w:r>
          </w:p>
        </w:tc>
      </w:tr>
    </w:tbl>
    <w:p w14:paraId="5F23BFF8" w14:textId="77777777" w:rsidR="0039086B" w:rsidRPr="0039086B" w:rsidRDefault="0039086B" w:rsidP="0039086B">
      <w:pPr>
        <w:jc w:val="both"/>
        <w:rPr>
          <w:rFonts w:asciiTheme="minorHAnsi" w:eastAsia="Times New Roman" w:hAnsiTheme="minorHAnsi" w:cstheme="minorHAnsi"/>
        </w:rPr>
      </w:pPr>
    </w:p>
    <w:p w14:paraId="798884AD" w14:textId="77777777" w:rsidR="0039086B" w:rsidRDefault="0039086B" w:rsidP="0039086B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0556DD28" w14:textId="77777777" w:rsidR="0039086B" w:rsidRDefault="0039086B" w:rsidP="0039086B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706F0831" w14:textId="77777777" w:rsidR="0039086B" w:rsidRDefault="0039086B" w:rsidP="0039086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EE68760" w14:textId="77777777" w:rsidR="004F4077" w:rsidRPr="009116E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677" w14:textId="77777777" w:rsidR="00220B49" w:rsidRDefault="00220B49">
      <w:r>
        <w:separator/>
      </w:r>
    </w:p>
  </w:endnote>
  <w:endnote w:type="continuationSeparator" w:id="0">
    <w:p w14:paraId="776D19A9" w14:textId="77777777"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756C3A" w:rsidRDefault="00756C3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756C3A" w:rsidRDefault="00756C3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756C3A" w:rsidRDefault="00756C3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756C3A" w:rsidRDefault="00756C3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5074A3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507DD9" w:rsidRDefault="000525B4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A733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507DD9" w:rsidRDefault="000525B4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15AF" w14:textId="77777777" w:rsidR="00220B49" w:rsidRDefault="00220B49">
      <w:r>
        <w:separator/>
      </w:r>
    </w:p>
  </w:footnote>
  <w:footnote w:type="continuationSeparator" w:id="0">
    <w:p w14:paraId="5A90566D" w14:textId="77777777"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756C3A" w:rsidRDefault="00756C3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756C3A" w:rsidRDefault="00756C3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756C3A" w:rsidRDefault="00756C3A">
    <w:pPr>
      <w:pStyle w:val="Cabealho"/>
      <w:jc w:val="right"/>
    </w:pPr>
  </w:p>
  <w:p w14:paraId="5E5D8127" w14:textId="77777777" w:rsidR="00756C3A" w:rsidRDefault="00756C3A">
    <w:pPr>
      <w:pStyle w:val="Cabealho"/>
      <w:jc w:val="right"/>
    </w:pPr>
  </w:p>
  <w:p w14:paraId="44309D3E" w14:textId="77777777" w:rsidR="00756C3A" w:rsidRDefault="00756C3A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507DD9" w:rsidRDefault="00507DD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507DD9" w:rsidRDefault="00507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1D00"/>
    <w:multiLevelType w:val="multilevel"/>
    <w:tmpl w:val="61D0E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Verdana" w:hAnsi="Verdana" w:cs="Verdana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6E8F"/>
    <w:multiLevelType w:val="multilevel"/>
    <w:tmpl w:val="C0FE88A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Verdana" w:hAnsi="Verdana" w:cs="Verdana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32008"/>
    <w:multiLevelType w:val="hybridMultilevel"/>
    <w:tmpl w:val="EB12CF04"/>
    <w:numStyleLink w:val="EstiloImportado1"/>
  </w:abstractNum>
  <w:abstractNum w:abstractNumId="4" w15:restartNumberingAfterBreak="0">
    <w:nsid w:val="20A639DC"/>
    <w:multiLevelType w:val="hybridMultilevel"/>
    <w:tmpl w:val="4B50A1D4"/>
    <w:lvl w:ilvl="0" w:tplc="BD40E09C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8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DC12F9B"/>
    <w:multiLevelType w:val="hybridMultilevel"/>
    <w:tmpl w:val="2AF45B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900391">
    <w:abstractNumId w:val="7"/>
  </w:num>
  <w:num w:numId="2" w16cid:durableId="598754748">
    <w:abstractNumId w:val="13"/>
  </w:num>
  <w:num w:numId="3" w16cid:durableId="191189723">
    <w:abstractNumId w:val="12"/>
  </w:num>
  <w:num w:numId="4" w16cid:durableId="1057320483">
    <w:abstractNumId w:val="4"/>
  </w:num>
  <w:num w:numId="5" w16cid:durableId="1062945434">
    <w:abstractNumId w:val="20"/>
  </w:num>
  <w:num w:numId="6" w16cid:durableId="7944437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461594">
    <w:abstractNumId w:val="16"/>
  </w:num>
  <w:num w:numId="8" w16cid:durableId="15962112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1695519">
    <w:abstractNumId w:val="9"/>
  </w:num>
  <w:num w:numId="10" w16cid:durableId="2097627751">
    <w:abstractNumId w:val="8"/>
  </w:num>
  <w:num w:numId="11" w16cid:durableId="2094430772">
    <w:abstractNumId w:val="3"/>
  </w:num>
  <w:num w:numId="12" w16cid:durableId="1967815016">
    <w:abstractNumId w:val="5"/>
  </w:num>
  <w:num w:numId="13" w16cid:durableId="260844858">
    <w:abstractNumId w:val="15"/>
  </w:num>
  <w:num w:numId="14" w16cid:durableId="278218237">
    <w:abstractNumId w:val="18"/>
  </w:num>
  <w:num w:numId="15" w16cid:durableId="1419449286">
    <w:abstractNumId w:val="11"/>
  </w:num>
  <w:num w:numId="16" w16cid:durableId="139734819">
    <w:abstractNumId w:val="0"/>
  </w:num>
  <w:num w:numId="17" w16cid:durableId="481776613">
    <w:abstractNumId w:val="21"/>
  </w:num>
  <w:num w:numId="18" w16cid:durableId="1643346438">
    <w:abstractNumId w:val="6"/>
  </w:num>
  <w:num w:numId="19" w16cid:durableId="564805638">
    <w:abstractNumId w:val="14"/>
  </w:num>
  <w:num w:numId="20" w16cid:durableId="774442767">
    <w:abstractNumId w:val="19"/>
  </w:num>
  <w:num w:numId="21" w16cid:durableId="317418533">
    <w:abstractNumId w:val="1"/>
  </w:num>
  <w:num w:numId="22" w16cid:durableId="338898573">
    <w:abstractNumId w:val="2"/>
  </w:num>
  <w:num w:numId="23" w16cid:durableId="202523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9"/>
    <w:rsid w:val="000244E9"/>
    <w:rsid w:val="0004021B"/>
    <w:rsid w:val="000525B4"/>
    <w:rsid w:val="000B621A"/>
    <w:rsid w:val="000D7C0F"/>
    <w:rsid w:val="00110449"/>
    <w:rsid w:val="0013101F"/>
    <w:rsid w:val="00173794"/>
    <w:rsid w:val="001A2002"/>
    <w:rsid w:val="001B4073"/>
    <w:rsid w:val="001E2D03"/>
    <w:rsid w:val="0020210B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86789"/>
    <w:rsid w:val="00292FD6"/>
    <w:rsid w:val="002E5F0F"/>
    <w:rsid w:val="002E67F8"/>
    <w:rsid w:val="00305CBC"/>
    <w:rsid w:val="003262D1"/>
    <w:rsid w:val="00332947"/>
    <w:rsid w:val="003523FC"/>
    <w:rsid w:val="0039086B"/>
    <w:rsid w:val="003A6EE1"/>
    <w:rsid w:val="003B530C"/>
    <w:rsid w:val="003D3CC3"/>
    <w:rsid w:val="004129B1"/>
    <w:rsid w:val="004136E1"/>
    <w:rsid w:val="00421D3E"/>
    <w:rsid w:val="004250EB"/>
    <w:rsid w:val="004857A1"/>
    <w:rsid w:val="004921EE"/>
    <w:rsid w:val="004A7853"/>
    <w:rsid w:val="004B0F35"/>
    <w:rsid w:val="004F4077"/>
    <w:rsid w:val="005074A3"/>
    <w:rsid w:val="00507DD9"/>
    <w:rsid w:val="00535ACB"/>
    <w:rsid w:val="005943D9"/>
    <w:rsid w:val="00594DD0"/>
    <w:rsid w:val="005C18E0"/>
    <w:rsid w:val="005C3926"/>
    <w:rsid w:val="0061151A"/>
    <w:rsid w:val="006264DF"/>
    <w:rsid w:val="00665E9D"/>
    <w:rsid w:val="0066618A"/>
    <w:rsid w:val="006F5074"/>
    <w:rsid w:val="006F72F5"/>
    <w:rsid w:val="00735525"/>
    <w:rsid w:val="00735DDF"/>
    <w:rsid w:val="00741A3F"/>
    <w:rsid w:val="0074549A"/>
    <w:rsid w:val="00756C3A"/>
    <w:rsid w:val="00766FE1"/>
    <w:rsid w:val="007A1836"/>
    <w:rsid w:val="007B3554"/>
    <w:rsid w:val="008037A5"/>
    <w:rsid w:val="00844FAA"/>
    <w:rsid w:val="0086262D"/>
    <w:rsid w:val="00863CC9"/>
    <w:rsid w:val="00871AD5"/>
    <w:rsid w:val="008B0FC5"/>
    <w:rsid w:val="008D4EAD"/>
    <w:rsid w:val="008F1A50"/>
    <w:rsid w:val="008F1E06"/>
    <w:rsid w:val="009045AA"/>
    <w:rsid w:val="00904C0A"/>
    <w:rsid w:val="009116E7"/>
    <w:rsid w:val="00936FB1"/>
    <w:rsid w:val="009770AB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AE4A55"/>
    <w:rsid w:val="00AF1286"/>
    <w:rsid w:val="00B230DD"/>
    <w:rsid w:val="00B80B09"/>
    <w:rsid w:val="00B820CC"/>
    <w:rsid w:val="00BC12AE"/>
    <w:rsid w:val="00BC3326"/>
    <w:rsid w:val="00BE2484"/>
    <w:rsid w:val="00C555AB"/>
    <w:rsid w:val="00CC4BED"/>
    <w:rsid w:val="00CD4B3C"/>
    <w:rsid w:val="00CE11BC"/>
    <w:rsid w:val="00D469BB"/>
    <w:rsid w:val="00DF3013"/>
    <w:rsid w:val="00E5615B"/>
    <w:rsid w:val="00E65E3D"/>
    <w:rsid w:val="00E66813"/>
    <w:rsid w:val="00EC4204"/>
    <w:rsid w:val="00EC479E"/>
    <w:rsid w:val="00ED7FDA"/>
    <w:rsid w:val="00EE0389"/>
    <w:rsid w:val="00EE061E"/>
    <w:rsid w:val="00F12FD5"/>
    <w:rsid w:val="00F23B0B"/>
    <w:rsid w:val="00F44056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61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26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C8ACA5-F27A-4748-BC61-682E1A2CE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2188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Josiane Cristina Bernardi</cp:lastModifiedBy>
  <cp:revision>10</cp:revision>
  <cp:lastPrinted>2022-08-01T15:28:00Z</cp:lastPrinted>
  <dcterms:created xsi:type="dcterms:W3CDTF">2023-01-25T21:34:00Z</dcterms:created>
  <dcterms:modified xsi:type="dcterms:W3CDTF">2023-02-03T14:24:00Z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