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0B3B87F0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2B11FA" w:rsidRPr="002B11FA">
              <w:rPr>
                <w:rFonts w:ascii="Calibri" w:hAnsi="Calibri" w:cs="Calibri"/>
              </w:rPr>
              <w:t>522621/2017</w:t>
            </w:r>
            <w:r w:rsidR="00817233">
              <w:rPr>
                <w:rFonts w:ascii="Calibri" w:hAnsi="Calibri" w:cs="Calibri"/>
              </w:rPr>
              <w:t xml:space="preserve">– Denúncia nº </w:t>
            </w:r>
            <w:r w:rsidR="002B11FA">
              <w:rPr>
                <w:rFonts w:asciiTheme="minorHAnsi" w:hAnsiTheme="minorHAnsi" w:cstheme="minorHAnsi"/>
              </w:rPr>
              <w:t>12733</w:t>
            </w:r>
          </w:p>
        </w:tc>
      </w:tr>
      <w:tr w:rsidR="002B11FA" w:rsidRPr="000245F1" w14:paraId="3D55DEA3" w14:textId="77777777" w:rsidTr="00D265C5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2B11FA" w:rsidRPr="000245F1" w:rsidRDefault="002B11FA" w:rsidP="002B11F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09FF1BD" w:rsidR="002B11FA" w:rsidRPr="000245F1" w:rsidRDefault="002B11FA" w:rsidP="002B11F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M.H.M.S.</w:t>
            </w:r>
          </w:p>
        </w:tc>
      </w:tr>
      <w:tr w:rsidR="002B11FA" w:rsidRPr="000245F1" w14:paraId="7551E7C4" w14:textId="77777777" w:rsidTr="00D265C5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2B11FA" w:rsidRPr="000245F1" w:rsidRDefault="002B11FA" w:rsidP="002B11F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479BB6B8" w:rsidR="002B11FA" w:rsidRDefault="002B11FA" w:rsidP="002B11F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L. M. B. F.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71B4CAC9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D2590D">
        <w:rPr>
          <w:rFonts w:asciiTheme="minorHAnsi" w:hAnsiTheme="minorHAnsi" w:cstheme="minorHAnsi"/>
          <w:lang w:eastAsia="pt-BR"/>
        </w:rPr>
        <w:t>8</w:t>
      </w:r>
      <w:r w:rsidR="002B11FA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25790646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original referente ao Protocolo SICCAU nº </w:t>
      </w:r>
      <w:r w:rsidR="002B11FA" w:rsidRPr="002B11FA">
        <w:rPr>
          <w:rFonts w:asciiTheme="minorHAnsi" w:hAnsiTheme="minorHAnsi" w:cstheme="minorHAnsi"/>
          <w:sz w:val="22"/>
          <w:szCs w:val="22"/>
          <w:lang w:eastAsia="pt-BR"/>
        </w:rPr>
        <w:t>522621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/201</w:t>
      </w:r>
      <w:r w:rsidR="002B11FA">
        <w:rPr>
          <w:rFonts w:asciiTheme="minorHAnsi" w:hAnsiTheme="minorHAnsi" w:cstheme="minorHAnsi"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682CA2E1" w:rsidR="004857A1" w:rsidRPr="00382C4E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da </w:t>
      </w:r>
      <w:r w:rsidR="008F1A50" w:rsidRPr="00382C4E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382C4E">
        <w:rPr>
          <w:rFonts w:asciiTheme="minorHAnsi" w:hAnsiTheme="minorHAnsi" w:cstheme="minorHAnsi"/>
          <w:lang w:eastAsia="pt-BR"/>
        </w:rPr>
        <w:t xml:space="preserve">, no dia </w:t>
      </w:r>
      <w:r w:rsidR="008F1A50" w:rsidRPr="00382C4E">
        <w:rPr>
          <w:rFonts w:asciiTheme="minorHAnsi" w:hAnsiTheme="minorHAnsi" w:cstheme="minorHAnsi"/>
          <w:lang w:eastAsia="pt-BR"/>
        </w:rPr>
        <w:t xml:space="preserve">27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7E12CB">
        <w:rPr>
          <w:rFonts w:asciiTheme="minorHAnsi" w:hAnsiTheme="minorHAnsi" w:cstheme="minorHAnsi"/>
          <w:lang w:eastAsia="pt-BR"/>
        </w:rPr>
        <w:t>fevereiro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382C4E" w:rsidRDefault="00B9545A" w:rsidP="002B11FA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1886E18D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09879D2B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</w:p>
    <w:p w14:paraId="32A51DEA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037962B1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</w:p>
    <w:p w14:paraId="62CBDB1E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41A1FE4B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</w:p>
    <w:p w14:paraId="7EA54867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25D78A5C" w14:textId="77777777" w:rsidR="007E12CB" w:rsidRPr="00F24536" w:rsidRDefault="007E12CB" w:rsidP="002B11FA">
      <w:pPr>
        <w:jc w:val="both"/>
        <w:rPr>
          <w:rFonts w:asciiTheme="minorHAnsi" w:hAnsiTheme="minorHAnsi" w:cstheme="minorHAnsi"/>
          <w:lang w:eastAsia="pt-BR"/>
        </w:rPr>
      </w:pPr>
    </w:p>
    <w:p w14:paraId="24F05094" w14:textId="3A943F0F" w:rsidR="002B11FA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de infração </w:t>
      </w:r>
      <w:r w:rsidRPr="00A5336F">
        <w:rPr>
          <w:rFonts w:ascii="Calibri" w:hAnsi="Calibri" w:cs="Calibri"/>
        </w:rPr>
        <w:t xml:space="preserve">ao </w:t>
      </w:r>
      <w:r>
        <w:rPr>
          <w:rFonts w:ascii="Calibri" w:hAnsi="Calibri" w:cs="Calibri"/>
        </w:rPr>
        <w:t>a</w:t>
      </w:r>
      <w:r w:rsidRPr="00A5336F">
        <w:rPr>
          <w:rFonts w:ascii="Calibri" w:hAnsi="Calibri" w:cs="Calibri"/>
        </w:rPr>
        <w:t>rt. 18, inciso X, da Lei nº 12.378/2010, que trata de “ser desidioso na execução do trabalho contratado”, como às regras nº 3.2.11, nº 3.2.12 e nº 3.2.13 do Código de Ética e Disciplina, aprovado pela Resolução CAU/BR nº 052/2013</w:t>
      </w:r>
      <w:r>
        <w:rPr>
          <w:rFonts w:ascii="Calibri" w:hAnsi="Calibri" w:cs="Calibri"/>
        </w:rPr>
        <w:t>;</w:t>
      </w:r>
    </w:p>
    <w:p w14:paraId="6443F3E5" w14:textId="77777777" w:rsidR="002B11FA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8A67B48" w14:textId="1DF0830B" w:rsidR="002B11FA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ético-disciplinar nº </w:t>
      </w:r>
      <w:r>
        <w:rPr>
          <w:rFonts w:ascii="Calibri" w:hAnsi="Calibri" w:cs="Calibri"/>
        </w:rPr>
        <w:t>522621/2017</w:t>
      </w:r>
      <w:r w:rsidRPr="00124B53">
        <w:rPr>
          <w:rFonts w:ascii="Calibri" w:hAnsi="Calibri" w:cs="Calibri"/>
        </w:rPr>
        <w:t>;</w:t>
      </w:r>
    </w:p>
    <w:p w14:paraId="2EDFF139" w14:textId="77777777" w:rsidR="002B11FA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C69ABB9" w14:textId="749C2432" w:rsidR="002B11FA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</w:t>
      </w:r>
      <w:r w:rsidR="004A3C5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declaraç</w:t>
      </w:r>
      <w:r w:rsidR="004A3C59">
        <w:rPr>
          <w:rFonts w:ascii="Calibri" w:hAnsi="Calibri" w:cs="Calibri"/>
        </w:rPr>
        <w:t>ões</w:t>
      </w:r>
      <w:r>
        <w:rPr>
          <w:rFonts w:ascii="Calibri" w:hAnsi="Calibri" w:cs="Calibri"/>
        </w:rPr>
        <w:t xml:space="preserve"> de </w:t>
      </w:r>
      <w:r w:rsidR="004A3C59">
        <w:rPr>
          <w:rFonts w:ascii="Calibri" w:hAnsi="Calibri" w:cs="Calibri"/>
        </w:rPr>
        <w:t>suspeição</w:t>
      </w:r>
      <w:r>
        <w:rPr>
          <w:rFonts w:ascii="Calibri" w:hAnsi="Calibri" w:cs="Calibri"/>
        </w:rPr>
        <w:t xml:space="preserve"> apresentada</w:t>
      </w:r>
      <w:r w:rsidR="004A3C5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pela</w:t>
      </w:r>
      <w:r w:rsidR="004A3C5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conselheira</w:t>
      </w:r>
      <w:r w:rsidR="004A3C5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Gislaine Saibro</w:t>
      </w:r>
      <w:r w:rsidR="004A3C59">
        <w:rPr>
          <w:rFonts w:ascii="Calibri" w:hAnsi="Calibri" w:cs="Calibri"/>
        </w:rPr>
        <w:t xml:space="preserve"> e Sílvia Barakat</w:t>
      </w:r>
      <w:r>
        <w:rPr>
          <w:rFonts w:ascii="Calibri" w:hAnsi="Calibri" w:cs="Calibri"/>
        </w:rPr>
        <w:t>;</w:t>
      </w:r>
    </w:p>
    <w:p w14:paraId="0E38D3CA" w14:textId="77777777" w:rsidR="002B11FA" w:rsidRPr="00124B53" w:rsidRDefault="002B11FA" w:rsidP="002B11FA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FA5D21C" w14:textId="4F5D65C1" w:rsidR="007F3797" w:rsidRDefault="007E12CB" w:rsidP="002B11FA">
      <w:pPr>
        <w:autoSpaceDN w:val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B11FA">
        <w:rPr>
          <w:rFonts w:asciiTheme="minorHAnsi" w:hAnsiTheme="minorHAnsi" w:cstheme="minorHAnsi"/>
          <w:lang w:eastAsia="pt-BR"/>
        </w:rPr>
        <w:t>008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</w:t>
      </w:r>
      <w:r w:rsidR="00FB7267">
        <w:rPr>
          <w:rFonts w:ascii="Calibri" w:hAnsi="Calibri" w:cs="Calibri"/>
        </w:rPr>
        <w:t xml:space="preserve">que aprovou </w:t>
      </w:r>
      <w:r w:rsidR="00FB7267" w:rsidRPr="004A3C19">
        <w:rPr>
          <w:rFonts w:ascii="Calibri" w:hAnsi="Calibri" w:cs="Calibri"/>
        </w:rPr>
        <w:t>o relatório e vo</w:t>
      </w:r>
      <w:r w:rsidR="00FB7267">
        <w:rPr>
          <w:rFonts w:ascii="Calibri" w:hAnsi="Calibri" w:cs="Calibri"/>
        </w:rPr>
        <w:t>to fundamentado apresentado pel</w:t>
      </w:r>
      <w:r w:rsidR="002B11FA">
        <w:rPr>
          <w:rFonts w:ascii="Calibri" w:hAnsi="Calibri" w:cs="Calibri"/>
        </w:rPr>
        <w:t>o</w:t>
      </w:r>
      <w:r w:rsidR="00FB7267" w:rsidRPr="004A3C19">
        <w:rPr>
          <w:rFonts w:ascii="Calibri" w:hAnsi="Calibri" w:cs="Calibri"/>
        </w:rPr>
        <w:t xml:space="preserve"> Conselheir</w:t>
      </w:r>
      <w:r w:rsidR="002B11FA">
        <w:rPr>
          <w:rFonts w:ascii="Calibri" w:hAnsi="Calibri" w:cs="Calibri"/>
        </w:rPr>
        <w:t>o</w:t>
      </w:r>
      <w:r w:rsidR="00FB7267" w:rsidRPr="004A3C19">
        <w:rPr>
          <w:rFonts w:ascii="Calibri" w:hAnsi="Calibri" w:cs="Calibri"/>
        </w:rPr>
        <w:t xml:space="preserve"> Relator, em face d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 profissional denunciad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, </w:t>
      </w:r>
      <w:r w:rsidR="002B11FA" w:rsidRPr="00E717DB">
        <w:rPr>
          <w:rFonts w:ascii="Calibri" w:hAnsi="Calibri" w:cs="Calibri"/>
        </w:rPr>
        <w:lastRenderedPageBreak/>
        <w:t>registrad</w:t>
      </w:r>
      <w:r w:rsidR="002B11FA">
        <w:rPr>
          <w:rFonts w:ascii="Calibri" w:hAnsi="Calibri" w:cs="Calibri"/>
        </w:rPr>
        <w:t>a</w:t>
      </w:r>
      <w:r w:rsidR="002B11FA" w:rsidRPr="00E717DB">
        <w:rPr>
          <w:rFonts w:ascii="Calibri" w:hAnsi="Calibri" w:cs="Calibri"/>
        </w:rPr>
        <w:t xml:space="preserve"> no CAU sob o nº </w:t>
      </w:r>
      <w:r w:rsidR="002B11FA" w:rsidRPr="002E2E49">
        <w:rPr>
          <w:rFonts w:ascii="Calibri" w:hAnsi="Calibri" w:cs="Calibri"/>
        </w:rPr>
        <w:t>A</w:t>
      </w:r>
      <w:r w:rsidR="002B11FA">
        <w:rPr>
          <w:rFonts w:ascii="Calibri" w:hAnsi="Calibri" w:cs="Calibri"/>
        </w:rPr>
        <w:t>5019-9</w:t>
      </w:r>
      <w:r w:rsidR="002B11FA" w:rsidRPr="00E717DB">
        <w:rPr>
          <w:rFonts w:ascii="Calibri" w:hAnsi="Calibri" w:cs="Calibri"/>
        </w:rPr>
        <w:t xml:space="preserve">, pela </w:t>
      </w:r>
      <w:r w:rsidR="002B11FA" w:rsidRPr="00E717DB">
        <w:rPr>
          <w:rFonts w:asciiTheme="minorHAnsi" w:hAnsiTheme="minorHAnsi" w:cstheme="minorHAnsi"/>
        </w:rPr>
        <w:t xml:space="preserve">aplicação da sanção </w:t>
      </w:r>
      <w:r w:rsidR="002B11FA" w:rsidRPr="002E2E49">
        <w:rPr>
          <w:rFonts w:asciiTheme="minorHAnsi" w:hAnsiTheme="minorHAnsi" w:cstheme="minorHAnsi"/>
        </w:rPr>
        <w:t xml:space="preserve">de </w:t>
      </w:r>
      <w:r w:rsidR="002B11FA" w:rsidRPr="002B11FA">
        <w:rPr>
          <w:rFonts w:asciiTheme="minorHAnsi" w:hAnsiTheme="minorHAnsi" w:cstheme="minorHAnsi"/>
        </w:rPr>
        <w:t>SUSPENSÃO, PELO PERÍODO DE 180 (CENTO E OITENTA) DIAS, e MULTA, CORRESPONDENTE AO VALOR DE 07 (SETE) DE ANUIDADES, uma vez que restaram comprovadas as infrações ao</w:t>
      </w:r>
      <w:r w:rsidR="002B11FA" w:rsidRPr="00A5336F">
        <w:rPr>
          <w:rFonts w:asciiTheme="minorHAnsi" w:hAnsiTheme="minorHAnsi" w:cstheme="minorHAnsi"/>
        </w:rPr>
        <w:t xml:space="preserve"> art. 18, inciso X, da Lei nº 12.378/2010, e as regras nº 3.2.11 e nº 3.2.12, do Código de Ética e Disciplina - sendo a primeira absorvida pelas demais -, as quais foram agravadas pelas circunstâncias previstas no art. 72, incisos II e IX, da Resolução CAU/BR nº 143/2017</w:t>
      </w:r>
      <w:r w:rsidR="002B11FA">
        <w:rPr>
          <w:rFonts w:asciiTheme="minorHAnsi" w:hAnsiTheme="minorHAnsi" w:cstheme="minorHAnsi"/>
        </w:rPr>
        <w:t>;</w:t>
      </w:r>
    </w:p>
    <w:p w14:paraId="719DD766" w14:textId="77777777" w:rsidR="002B11FA" w:rsidRPr="00FB7267" w:rsidRDefault="002B11FA" w:rsidP="002B11FA">
      <w:pPr>
        <w:autoSpaceDN w:val="0"/>
        <w:jc w:val="both"/>
        <w:rPr>
          <w:rFonts w:ascii="Calibri" w:hAnsi="Calibri" w:cs="Calibri"/>
        </w:rPr>
      </w:pPr>
    </w:p>
    <w:p w14:paraId="729BB56C" w14:textId="009DFA19" w:rsidR="00AC106A" w:rsidRPr="00382C4E" w:rsidRDefault="004F4077" w:rsidP="002B11FA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 w:rsidP="002B11FA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426B339A" w:rsidR="00CC0D6E" w:rsidRDefault="00CC0D6E" w:rsidP="002B11FA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</w:t>
      </w:r>
      <w:r w:rsidR="002B11FA" w:rsidRPr="00E717DB">
        <w:rPr>
          <w:rFonts w:ascii="Calibri" w:hAnsi="Calibri" w:cs="Calibri"/>
        </w:rPr>
        <w:t xml:space="preserve">pela </w:t>
      </w:r>
      <w:r w:rsidR="002B11FA" w:rsidRPr="00E717DB">
        <w:rPr>
          <w:rFonts w:asciiTheme="minorHAnsi" w:hAnsiTheme="minorHAnsi" w:cstheme="minorHAnsi"/>
        </w:rPr>
        <w:t xml:space="preserve">aplicação da sanção </w:t>
      </w:r>
      <w:r w:rsidR="002B11FA" w:rsidRPr="002E2E49">
        <w:rPr>
          <w:rFonts w:asciiTheme="minorHAnsi" w:hAnsiTheme="minorHAnsi" w:cstheme="minorHAnsi"/>
        </w:rPr>
        <w:t xml:space="preserve">de </w:t>
      </w:r>
      <w:r w:rsidR="00544970" w:rsidRPr="002B11FA">
        <w:rPr>
          <w:rFonts w:asciiTheme="minorHAnsi" w:hAnsiTheme="minorHAnsi" w:cstheme="minorHAnsi"/>
        </w:rPr>
        <w:t>suspensão, pelo período de 180 (cento e oitenta) dias, e multa, correspondente ao valor de 07 (sete) de anuidades</w:t>
      </w:r>
      <w:r w:rsidR="002B11FA" w:rsidRPr="002B11FA">
        <w:rPr>
          <w:rFonts w:asciiTheme="minorHAnsi" w:hAnsiTheme="minorHAnsi" w:cstheme="minorHAnsi"/>
        </w:rPr>
        <w:t>, uma vez que restaram comprovadas as infrações ao</w:t>
      </w:r>
      <w:r w:rsidR="002B11FA" w:rsidRPr="00A5336F">
        <w:rPr>
          <w:rFonts w:asciiTheme="minorHAnsi" w:hAnsiTheme="minorHAnsi" w:cstheme="minorHAnsi"/>
        </w:rPr>
        <w:t xml:space="preserve"> art. 18, inciso X, da Lei nº 12.378/2010, e as regras nº 3.2.11 e nº 3.2.12, do Código de Ética e Disciplina - sendo a primeira absorvida pelas demais -, as quais foram agravadas pelas circunstâncias previstas no art. 72, incisos II e IX, da Resolução CAU/BR nº 143/2017</w:t>
      </w:r>
      <w:r w:rsidR="002B11FA">
        <w:rPr>
          <w:rFonts w:asciiTheme="minorHAnsi" w:hAnsiTheme="minorHAnsi" w:cstheme="minorHAnsi"/>
        </w:rPr>
        <w:t>;</w:t>
      </w:r>
    </w:p>
    <w:p w14:paraId="7AD4FB1C" w14:textId="77777777" w:rsidR="00FB7267" w:rsidRPr="00F24536" w:rsidRDefault="00FB7267" w:rsidP="002B11FA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1964A327" w14:textId="57B259BB" w:rsidR="00CC0D6E" w:rsidRPr="00FB7267" w:rsidRDefault="00CC0D6E" w:rsidP="002B11FA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 parte denunciada do teor da decisão para, querendo, no prazo de 30 (trinta) dias, interpor recurso ao Plenário do CAU/BR, nos termos do art. 55 da Resolução CAU/BR nº 143/2017.</w:t>
      </w:r>
    </w:p>
    <w:p w14:paraId="70293ECF" w14:textId="77777777" w:rsidR="00FB7267" w:rsidRPr="00F24536" w:rsidRDefault="00FB7267" w:rsidP="00FB726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382C4E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5AB4E67" w14:textId="0F32F4A5" w:rsidR="00756C3A" w:rsidRPr="00382C4E" w:rsidRDefault="00EE1FC5" w:rsidP="00756C3A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4 (quatorze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José Daniel Craidy Simões, Pedro Xavier De Araujo</w:t>
      </w:r>
      <w:r>
        <w:rPr>
          <w:rFonts w:asciiTheme="minorHAnsi" w:hAnsiTheme="minorHAnsi" w:cstheme="minorHAnsi"/>
        </w:rPr>
        <w:t>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Rafael Artico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</w:t>
      </w:r>
      <w:r w:rsidRPr="001F6CD2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 xml:space="preserve">; e 03 (três) abstenções das conselheiras </w:t>
      </w:r>
      <w:r w:rsidRPr="001F6CD2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 e </w:t>
      </w:r>
      <w:r w:rsidRPr="001F6CD2">
        <w:rPr>
          <w:rFonts w:asciiTheme="minorHAnsi" w:hAnsiTheme="minorHAnsi" w:cstheme="minorHAnsi"/>
        </w:rPr>
        <w:t>Silvia Monteiro Barakat</w:t>
      </w:r>
      <w:r>
        <w:rPr>
          <w:rFonts w:asciiTheme="minorHAnsi" w:hAnsiTheme="minorHAnsi" w:cstheme="minorHAnsi"/>
        </w:rPr>
        <w:t xml:space="preserve"> e do conselheiro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8F1A50" w:rsidRPr="00382C4E">
        <w:rPr>
          <w:rFonts w:asciiTheme="minorHAnsi" w:hAnsiTheme="minorHAnsi" w:cstheme="minorHAnsi"/>
        </w:rPr>
        <w:t>27</w:t>
      </w:r>
      <w:r w:rsidRPr="00382C4E">
        <w:rPr>
          <w:rFonts w:asciiTheme="minorHAnsi" w:hAnsiTheme="minorHAnsi" w:cstheme="minorHAnsi"/>
        </w:rPr>
        <w:t xml:space="preserve"> de </w:t>
      </w:r>
      <w:r w:rsidR="00CC0D6E">
        <w:rPr>
          <w:rFonts w:asciiTheme="minorHAnsi" w:hAnsiTheme="minorHAnsi" w:cstheme="minorHAnsi"/>
        </w:rPr>
        <w:t>fevereiro</w:t>
      </w:r>
      <w:r w:rsidR="008F1A50" w:rsidRPr="00382C4E">
        <w:rPr>
          <w:rFonts w:asciiTheme="minorHAnsi" w:hAnsiTheme="minorHAnsi" w:cstheme="minorHAnsi"/>
        </w:rPr>
        <w:t xml:space="preserve">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5C2D2F0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2B11F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2B11FA" w:rsidRPr="002B11FA">
              <w:rPr>
                <w:rFonts w:ascii="Calibri" w:hAnsi="Calibri" w:cs="Calibri"/>
                <w:sz w:val="22"/>
                <w:szCs w:val="22"/>
              </w:rPr>
              <w:t>522621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/201</w:t>
            </w:r>
            <w:r w:rsidR="002B11F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C0D6E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1E28C1D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403E947C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60677019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31189CB4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C0D6E" w:rsidRPr="00EE1FC5" w:rsidRDefault="00CC0D6E" w:rsidP="00CC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7B4449B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20960965" w:rsidR="00CC0D6E" w:rsidRPr="00B9545A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5CDF5F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38A34D24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1710D867" w:rsidR="00CC0D6E" w:rsidRPr="00B9545A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63BD40B9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6A260C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3999DD76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E67861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4BA4C845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48EF08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496AE679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7AAD2C6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781F4632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608E27D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0062B3E8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F86018" w14:textId="77777777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63FD9031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760EE425" w14:textId="754F4015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89B3FA4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145B73E6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6E55CE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796E6283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282AF4F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10D3C660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303C3A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77777777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2E1B4DCA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1274B78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13975097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22B281A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13BAA16A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3525A17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5CF123D1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FAF2C7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5F01610" w:rsidR="00CC0D6E" w:rsidRPr="00EE1FC5" w:rsidRDefault="004A3C59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E4A995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50C61195" w:rsidR="00CC0D6E" w:rsidRPr="00EE1FC5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0EE9880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CC0D6E" w:rsidRPr="00EE1FC5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506F1689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014644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77777777" w:rsidR="00CC0D6E" w:rsidRPr="00EE1FC5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2A9CFB67" w:rsidR="00CC0D6E" w:rsidRPr="00B9545A" w:rsidRDefault="004A3C59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128317B6" w14:textId="39C16302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B9545A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BDE58F1" w:rsidR="00B9545A" w:rsidRPr="00EE1FC5" w:rsidRDefault="00EE1FC5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36DE6641" w14:textId="77777777" w:rsidR="00B9545A" w:rsidRPr="00EE1FC5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6E43551" w:rsidR="00B9545A" w:rsidRPr="00EE1FC5" w:rsidRDefault="00EE1FC5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269" w:type="dxa"/>
          </w:tcPr>
          <w:p w14:paraId="2CF10195" w14:textId="227B7FD8" w:rsidR="00B9545A" w:rsidRPr="00EE1FC5" w:rsidRDefault="00CC0D6E" w:rsidP="00EE1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E1FC5">
              <w:rPr>
                <w:rFonts w:ascii="Calibri" w:hAnsi="Calibri" w:cs="Calibri"/>
                <w:sz w:val="22"/>
                <w:szCs w:val="22"/>
              </w:rPr>
              <w:t>0</w:t>
            </w:r>
            <w:r w:rsidR="00EE1FC5" w:rsidRPr="00EE1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2A5A6C1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2B11F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B11FA" w:rsidRPr="002B11FA">
              <w:rPr>
                <w:rFonts w:asciiTheme="minorHAnsi" w:hAnsiTheme="minorHAnsi" w:cstheme="minorHAnsi"/>
                <w:sz w:val="20"/>
                <w:szCs w:val="22"/>
              </w:rPr>
              <w:t>522621</w:t>
            </w:r>
            <w:r w:rsidR="00CC0D6E" w:rsidRPr="00CC0D6E">
              <w:rPr>
                <w:rFonts w:asciiTheme="minorHAnsi" w:hAnsiTheme="minorHAnsi" w:cstheme="minorHAnsi"/>
                <w:sz w:val="20"/>
                <w:szCs w:val="22"/>
              </w:rPr>
              <w:t>/201</w:t>
            </w:r>
            <w:r w:rsidR="002B11FA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D129E0A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EE1FC5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EE1FC5" w:rsidRPr="00EE1FC5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EE1FC5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EE1FC5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EE1FC5" w:rsidRPr="00EE1FC5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EE1FC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EE1FC5" w:rsidRPr="00EE1FC5">
              <w:rPr>
                <w:rFonts w:asciiTheme="minorHAnsi" w:hAnsiTheme="minorHAnsi" w:cstheme="minorHAnsi"/>
                <w:sz w:val="20"/>
                <w:szCs w:val="22"/>
              </w:rPr>
              <w:t xml:space="preserve">Abstenções (03) </w:t>
            </w:r>
            <w:r w:rsidR="00B9545A" w:rsidRPr="00EE1FC5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EE1FC5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EE1FC5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EE1FC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7567" w14:textId="77777777" w:rsidR="006D30B1" w:rsidRDefault="006D30B1">
      <w:r>
        <w:separator/>
      </w:r>
    </w:p>
  </w:endnote>
  <w:endnote w:type="continuationSeparator" w:id="0">
    <w:p w14:paraId="6D7CFA9F" w14:textId="77777777" w:rsidR="006D30B1" w:rsidRDefault="006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E1FC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E1FC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544970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E1FC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54497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4842" w14:textId="77777777" w:rsidR="006D30B1" w:rsidRDefault="006D30B1">
      <w:r>
        <w:separator/>
      </w:r>
    </w:p>
  </w:footnote>
  <w:footnote w:type="continuationSeparator" w:id="0">
    <w:p w14:paraId="729D5BD6" w14:textId="77777777" w:rsidR="006D30B1" w:rsidRDefault="006D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19763090">
    <w:abstractNumId w:val="17"/>
  </w:num>
  <w:num w:numId="2" w16cid:durableId="834690024">
    <w:abstractNumId w:val="37"/>
  </w:num>
  <w:num w:numId="3" w16cid:durableId="867641378">
    <w:abstractNumId w:val="6"/>
    <w:lvlOverride w:ilvl="0">
      <w:lvl w:ilvl="0" w:tplc="5996415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59117751">
    <w:abstractNumId w:val="9"/>
  </w:num>
  <w:num w:numId="5" w16cid:durableId="511336558">
    <w:abstractNumId w:val="1"/>
  </w:num>
  <w:num w:numId="6" w16cid:durableId="1200554401">
    <w:abstractNumId w:val="14"/>
  </w:num>
  <w:num w:numId="7" w16cid:durableId="1272973799">
    <w:abstractNumId w:val="38"/>
  </w:num>
  <w:num w:numId="8" w16cid:durableId="154420352">
    <w:abstractNumId w:val="2"/>
  </w:num>
  <w:num w:numId="9" w16cid:durableId="1402874563">
    <w:abstractNumId w:val="15"/>
  </w:num>
  <w:num w:numId="10" w16cid:durableId="1658416864">
    <w:abstractNumId w:val="4"/>
  </w:num>
  <w:num w:numId="11" w16cid:durableId="616254273">
    <w:abstractNumId w:val="10"/>
  </w:num>
  <w:num w:numId="12" w16cid:durableId="26149604">
    <w:abstractNumId w:val="32"/>
  </w:num>
  <w:num w:numId="13" w16cid:durableId="1815291028">
    <w:abstractNumId w:val="7"/>
  </w:num>
  <w:num w:numId="14" w16cid:durableId="220026083">
    <w:abstractNumId w:val="0"/>
  </w:num>
  <w:num w:numId="15" w16cid:durableId="1186284311">
    <w:abstractNumId w:val="5"/>
  </w:num>
  <w:num w:numId="16" w16cid:durableId="525101181">
    <w:abstractNumId w:val="16"/>
  </w:num>
  <w:num w:numId="17" w16cid:durableId="1148666951">
    <w:abstractNumId w:val="18"/>
  </w:num>
  <w:num w:numId="18" w16cid:durableId="2059937957">
    <w:abstractNumId w:val="33"/>
  </w:num>
  <w:num w:numId="19" w16cid:durableId="1249273717">
    <w:abstractNumId w:val="34"/>
  </w:num>
  <w:num w:numId="20" w16cid:durableId="644286785">
    <w:abstractNumId w:val="36"/>
  </w:num>
  <w:num w:numId="21" w16cid:durableId="471750997">
    <w:abstractNumId w:val="29"/>
  </w:num>
  <w:num w:numId="22" w16cid:durableId="1794669315">
    <w:abstractNumId w:val="8"/>
  </w:num>
  <w:num w:numId="23" w16cid:durableId="1101337837">
    <w:abstractNumId w:val="23"/>
  </w:num>
  <w:num w:numId="24" w16cid:durableId="220136254">
    <w:abstractNumId w:val="12"/>
  </w:num>
  <w:num w:numId="25" w16cid:durableId="359360713">
    <w:abstractNumId w:val="27"/>
  </w:num>
  <w:num w:numId="26" w16cid:durableId="1328050982">
    <w:abstractNumId w:val="11"/>
  </w:num>
  <w:num w:numId="27" w16cid:durableId="1774519958">
    <w:abstractNumId w:val="13"/>
  </w:num>
  <w:num w:numId="28" w16cid:durableId="10322650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2234994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750692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09668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9627082">
    <w:abstractNumId w:val="19"/>
  </w:num>
  <w:num w:numId="33" w16cid:durableId="1529220769">
    <w:abstractNumId w:val="24"/>
  </w:num>
  <w:num w:numId="34" w16cid:durableId="1850828821">
    <w:abstractNumId w:val="35"/>
  </w:num>
  <w:num w:numId="35" w16cid:durableId="1826772907">
    <w:abstractNumId w:val="22"/>
  </w:num>
  <w:num w:numId="36" w16cid:durableId="1677998558">
    <w:abstractNumId w:val="28"/>
  </w:num>
  <w:num w:numId="37" w16cid:durableId="1778872249">
    <w:abstractNumId w:val="26"/>
  </w:num>
  <w:num w:numId="38" w16cid:durableId="12662308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3C59"/>
    <w:rsid w:val="004A7853"/>
    <w:rsid w:val="004B0F35"/>
    <w:rsid w:val="004F4077"/>
    <w:rsid w:val="005074A3"/>
    <w:rsid w:val="00507DD9"/>
    <w:rsid w:val="00535ACB"/>
    <w:rsid w:val="00544970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A5AB6"/>
    <w:rsid w:val="006D30B1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EE1FC5"/>
    <w:rsid w:val="00F12FD5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D788C-FD19-417E-9623-F9E9AE4CA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7</cp:revision>
  <cp:lastPrinted>2023-03-09T14:42:00Z</cp:lastPrinted>
  <dcterms:created xsi:type="dcterms:W3CDTF">2023-02-26T16:18:00Z</dcterms:created>
  <dcterms:modified xsi:type="dcterms:W3CDTF">2023-03-09T14:44:00Z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