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38B" w:rsidRPr="000A09FF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 xml:space="preserve">PORTARIA PRESIDENCIAL Nº </w:t>
      </w:r>
      <w:r w:rsidR="001D6043">
        <w:rPr>
          <w:rFonts w:asciiTheme="minorHAnsi" w:hAnsiTheme="minorHAnsi" w:cstheme="minorHAnsi"/>
        </w:rPr>
        <w:t>023</w:t>
      </w:r>
      <w:r w:rsidR="00211A6D">
        <w:rPr>
          <w:rFonts w:asciiTheme="minorHAnsi" w:hAnsiTheme="minorHAnsi" w:cstheme="minorHAnsi"/>
        </w:rPr>
        <w:t>,</w:t>
      </w:r>
      <w:r w:rsidRPr="000A09FF">
        <w:rPr>
          <w:rFonts w:asciiTheme="minorHAnsi" w:hAnsiTheme="minorHAnsi" w:cstheme="minorHAnsi"/>
        </w:rPr>
        <w:t xml:space="preserve"> DE </w:t>
      </w:r>
      <w:r w:rsidR="001D6043">
        <w:rPr>
          <w:rFonts w:asciiTheme="minorHAnsi" w:hAnsiTheme="minorHAnsi" w:cstheme="minorHAnsi"/>
        </w:rPr>
        <w:t>28</w:t>
      </w:r>
      <w:r>
        <w:rPr>
          <w:rFonts w:asciiTheme="minorHAnsi" w:hAnsiTheme="minorHAnsi" w:cstheme="minorHAnsi"/>
        </w:rPr>
        <w:t xml:space="preserve"> </w:t>
      </w:r>
      <w:r w:rsidRPr="000A09FF">
        <w:rPr>
          <w:rFonts w:asciiTheme="minorHAnsi" w:hAnsiTheme="minorHAnsi" w:cstheme="minorHAnsi"/>
        </w:rPr>
        <w:t xml:space="preserve">DE </w:t>
      </w:r>
      <w:r w:rsidR="001D6043">
        <w:rPr>
          <w:rFonts w:asciiTheme="minorHAnsi" w:hAnsiTheme="minorHAnsi" w:cstheme="minorHAnsi"/>
        </w:rPr>
        <w:t>FEVEREIRO</w:t>
      </w:r>
      <w:r w:rsidR="002E4DA0">
        <w:rPr>
          <w:rFonts w:asciiTheme="minorHAnsi" w:hAnsiTheme="minorHAnsi" w:cstheme="minorHAnsi"/>
        </w:rPr>
        <w:t xml:space="preserve"> DE 2023</w:t>
      </w:r>
    </w:p>
    <w:p w:rsidR="0021538B" w:rsidRPr="000A09FF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:rsidR="0021538B" w:rsidRPr="000A09FF" w:rsidRDefault="0021538B" w:rsidP="0021538B">
      <w:pPr>
        <w:tabs>
          <w:tab w:val="left" w:pos="1418"/>
        </w:tabs>
        <w:jc w:val="right"/>
        <w:rPr>
          <w:rFonts w:asciiTheme="minorHAnsi" w:hAnsiTheme="minorHAnsi" w:cstheme="minorHAnsi"/>
        </w:rPr>
      </w:pPr>
    </w:p>
    <w:p w:rsidR="0021538B" w:rsidRPr="000A09FF" w:rsidRDefault="000178F0" w:rsidP="0021538B">
      <w:pPr>
        <w:tabs>
          <w:tab w:val="left" w:pos="1418"/>
        </w:tabs>
        <w:ind w:left="538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Designa empregad</w:t>
      </w:r>
      <w:r w:rsidR="00F00ED6">
        <w:rPr>
          <w:rFonts w:asciiTheme="minorHAnsi" w:hAnsiTheme="minorHAnsi" w:cstheme="minorHAnsi"/>
          <w:sz w:val="22"/>
          <w:szCs w:val="22"/>
        </w:rPr>
        <w:t>o</w:t>
      </w:r>
      <w:r w:rsidR="0021538B" w:rsidRPr="000A09FF">
        <w:rPr>
          <w:rFonts w:asciiTheme="minorHAnsi" w:hAnsiTheme="minorHAnsi" w:cstheme="minorHAnsi"/>
          <w:sz w:val="22"/>
          <w:szCs w:val="22"/>
        </w:rPr>
        <w:t xml:space="preserve"> para exercer substituição temporária.</w:t>
      </w:r>
    </w:p>
    <w:p w:rsidR="0021538B" w:rsidRPr="000A09FF" w:rsidRDefault="0021538B" w:rsidP="0021538B">
      <w:pPr>
        <w:tabs>
          <w:tab w:val="left" w:pos="1418"/>
        </w:tabs>
        <w:ind w:left="5670"/>
        <w:jc w:val="both"/>
        <w:rPr>
          <w:rFonts w:asciiTheme="minorHAnsi" w:hAnsiTheme="minorHAnsi" w:cstheme="minorHAnsi"/>
        </w:rPr>
      </w:pP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 xml:space="preserve">O Presidente do Conselho de Arquitetura e Urbanismo do Rio Grande do Sul (CAU/RS) no uso das atribuições que lhe conferem o art. 35, inciso III, da Lei n.º 12.378, de 31 de dezembro de 2010, e os </w:t>
      </w:r>
      <w:proofErr w:type="spellStart"/>
      <w:r w:rsidRPr="000A09FF">
        <w:rPr>
          <w:rFonts w:asciiTheme="minorHAnsi" w:hAnsiTheme="minorHAnsi" w:cstheme="minorHAnsi"/>
        </w:rPr>
        <w:t>arts</w:t>
      </w:r>
      <w:proofErr w:type="spellEnd"/>
      <w:r w:rsidRPr="000A09FF">
        <w:rPr>
          <w:rFonts w:asciiTheme="minorHAnsi" w:hAnsiTheme="minorHAnsi" w:cstheme="minorHAnsi"/>
        </w:rPr>
        <w:t>. 151, inciso XLV e 152 do Regimento Interno do CAU/RS, após análise do assunto em epígrafe, e</w:t>
      </w: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21538B" w:rsidRPr="000A09FF" w:rsidRDefault="0021538B" w:rsidP="0021538B">
      <w:pPr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>Considerando a necessidade de continuidade das ações e projetos na Presidência, Gabinete, Secretaria Geral e Gerências do CAU/RS, durante a gestão,</w:t>
      </w: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>Considerando a Instrução Normativa n.º 012, de 29 de fevereiro de 2016, que regulamenta a substituição temporária dos ocupantes de cargos em comissão.</w:t>
      </w: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21538B" w:rsidRPr="009949FE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  <w:b/>
        </w:rPr>
      </w:pPr>
      <w:r w:rsidRPr="009949FE">
        <w:rPr>
          <w:rFonts w:asciiTheme="minorHAnsi" w:hAnsiTheme="minorHAnsi" w:cstheme="minorHAnsi"/>
          <w:b/>
        </w:rPr>
        <w:t>RESOLVE:</w:t>
      </w: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21538B" w:rsidRPr="002D1C80" w:rsidRDefault="0021538B" w:rsidP="002D1C80">
      <w:pPr>
        <w:jc w:val="both"/>
        <w:rPr>
          <w:rFonts w:ascii="Calibri" w:hAnsi="Calibri" w:cs="Calibri"/>
        </w:rPr>
      </w:pPr>
      <w:r w:rsidRPr="00DF3E0E">
        <w:rPr>
          <w:rFonts w:asciiTheme="minorHAnsi" w:hAnsiTheme="minorHAnsi" w:cstheme="minorHAnsi"/>
        </w:rPr>
        <w:t xml:space="preserve">Art. 1º </w:t>
      </w:r>
      <w:r w:rsidR="00EB5024">
        <w:rPr>
          <w:rFonts w:ascii="Calibri" w:hAnsi="Calibri" w:cs="Calibri"/>
        </w:rPr>
        <w:t>Designar o</w:t>
      </w:r>
      <w:r w:rsidR="00EB5024" w:rsidRPr="00DF3E0E">
        <w:rPr>
          <w:rFonts w:ascii="Calibri" w:hAnsi="Calibri" w:cs="Calibri"/>
        </w:rPr>
        <w:t xml:space="preserve"> empregado</w:t>
      </w:r>
      <w:r w:rsidRPr="00DF3E0E">
        <w:rPr>
          <w:rFonts w:ascii="Calibri" w:hAnsi="Calibri" w:cs="Calibri"/>
        </w:rPr>
        <w:t xml:space="preserve"> </w:t>
      </w:r>
      <w:r w:rsidR="00EB5024">
        <w:rPr>
          <w:rFonts w:asciiTheme="minorHAnsi" w:hAnsiTheme="minorHAnsi" w:cstheme="minorHAnsi"/>
          <w:szCs w:val="21"/>
        </w:rPr>
        <w:t>CEZAR EDUARDO RIEGER</w:t>
      </w:r>
      <w:r w:rsidR="002D1C80" w:rsidRPr="002D1C80">
        <w:rPr>
          <w:rFonts w:asciiTheme="minorHAnsi" w:hAnsiTheme="minorHAnsi" w:cstheme="minorHAnsi"/>
          <w:szCs w:val="21"/>
        </w:rPr>
        <w:t xml:space="preserve">, </w:t>
      </w:r>
      <w:r w:rsidR="002D1C80" w:rsidRPr="00A11089">
        <w:rPr>
          <w:rFonts w:asciiTheme="minorHAnsi" w:hAnsiTheme="minorHAnsi" w:cstheme="minorHAnsi"/>
          <w:sz w:val="21"/>
          <w:szCs w:val="21"/>
        </w:rPr>
        <w:t>matrícula 1</w:t>
      </w:r>
      <w:r w:rsidR="00EB5024">
        <w:rPr>
          <w:rFonts w:asciiTheme="minorHAnsi" w:hAnsiTheme="minorHAnsi" w:cstheme="minorHAnsi"/>
          <w:sz w:val="21"/>
          <w:szCs w:val="21"/>
        </w:rPr>
        <w:t>59</w:t>
      </w:r>
      <w:r w:rsidR="002D1C80">
        <w:rPr>
          <w:rFonts w:ascii="Calibri" w:hAnsi="Calibri" w:cs="Calibri"/>
        </w:rPr>
        <w:t xml:space="preserve">, para exercer no período de </w:t>
      </w:r>
      <w:r w:rsidR="002E4DA0">
        <w:rPr>
          <w:rFonts w:ascii="Calibri" w:hAnsi="Calibri" w:cs="Calibri"/>
        </w:rPr>
        <w:t>13</w:t>
      </w:r>
      <w:r w:rsidR="00EB5024">
        <w:rPr>
          <w:rFonts w:ascii="Calibri" w:hAnsi="Calibri" w:cs="Calibri"/>
        </w:rPr>
        <w:t xml:space="preserve"> de </w:t>
      </w:r>
      <w:r w:rsidR="002E4DA0">
        <w:rPr>
          <w:rFonts w:ascii="Calibri" w:hAnsi="Calibri" w:cs="Calibri"/>
        </w:rPr>
        <w:t>março de 2023</w:t>
      </w:r>
      <w:r w:rsidR="00672833">
        <w:rPr>
          <w:rFonts w:ascii="Calibri" w:hAnsi="Calibri" w:cs="Calibri"/>
        </w:rPr>
        <w:t xml:space="preserve"> a </w:t>
      </w:r>
      <w:r w:rsidR="002E4DA0">
        <w:rPr>
          <w:rFonts w:ascii="Calibri" w:hAnsi="Calibri" w:cs="Calibri"/>
        </w:rPr>
        <w:t>01</w:t>
      </w:r>
      <w:r w:rsidRPr="00DF3E0E">
        <w:rPr>
          <w:rFonts w:ascii="Calibri" w:hAnsi="Calibri" w:cs="Calibri"/>
        </w:rPr>
        <w:t xml:space="preserve"> de </w:t>
      </w:r>
      <w:r w:rsidR="002E4DA0">
        <w:rPr>
          <w:rFonts w:ascii="Calibri" w:hAnsi="Calibri" w:cs="Calibri"/>
        </w:rPr>
        <w:t>abril</w:t>
      </w:r>
      <w:r w:rsidR="0068509D">
        <w:rPr>
          <w:rFonts w:ascii="Calibri" w:hAnsi="Calibri" w:cs="Calibri"/>
        </w:rPr>
        <w:t xml:space="preserve"> </w:t>
      </w:r>
      <w:r w:rsidR="002E4DA0">
        <w:rPr>
          <w:rFonts w:ascii="Calibri" w:hAnsi="Calibri" w:cs="Calibri"/>
        </w:rPr>
        <w:t>de 2023</w:t>
      </w:r>
      <w:r w:rsidRPr="00DF3E0E">
        <w:rPr>
          <w:rFonts w:ascii="Calibri" w:hAnsi="Calibri" w:cs="Calibri"/>
        </w:rPr>
        <w:t xml:space="preserve">, sem prejuízo das atribuições de seu cargo, a função de Gerente </w:t>
      </w:r>
      <w:r w:rsidR="00EB5024">
        <w:rPr>
          <w:rFonts w:ascii="Calibri" w:hAnsi="Calibri" w:cs="Calibri"/>
        </w:rPr>
        <w:t>Jurídico</w:t>
      </w:r>
      <w:r w:rsidRPr="00DF3E0E">
        <w:rPr>
          <w:rFonts w:ascii="Calibri" w:hAnsi="Calibri" w:cs="Calibri"/>
        </w:rPr>
        <w:t>, e</w:t>
      </w:r>
      <w:bookmarkStart w:id="0" w:name="_GoBack"/>
      <w:bookmarkEnd w:id="0"/>
      <w:r w:rsidRPr="00DF3E0E">
        <w:rPr>
          <w:rFonts w:ascii="Calibri" w:hAnsi="Calibri" w:cs="Calibri"/>
        </w:rPr>
        <w:t xml:space="preserve">m substituição </w:t>
      </w:r>
      <w:r w:rsidR="00EB5024">
        <w:rPr>
          <w:rFonts w:ascii="Calibri" w:hAnsi="Calibri" w:cs="Calibri"/>
        </w:rPr>
        <w:t>ao</w:t>
      </w:r>
      <w:r w:rsidRPr="00DF3E0E">
        <w:rPr>
          <w:rFonts w:ascii="Calibri" w:hAnsi="Calibri" w:cs="Calibri"/>
        </w:rPr>
        <w:t xml:space="preserve"> titular do cargo </w:t>
      </w:r>
      <w:r w:rsidR="00EB5024" w:rsidRPr="00EB5024">
        <w:rPr>
          <w:rFonts w:ascii="Calibri" w:hAnsi="Calibri" w:cs="Calibri"/>
        </w:rPr>
        <w:t>ALEXANDRE NOAL DOS SANTOS</w:t>
      </w:r>
      <w:r w:rsidR="002D1C80" w:rsidRPr="002D1C80">
        <w:rPr>
          <w:rFonts w:ascii="Calibri" w:hAnsi="Calibri" w:cs="Calibri"/>
        </w:rPr>
        <w:t xml:space="preserve">, matrícula </w:t>
      </w:r>
      <w:r w:rsidR="00EB5024">
        <w:rPr>
          <w:rFonts w:ascii="Calibri" w:hAnsi="Calibri" w:cs="Calibri"/>
        </w:rPr>
        <w:t>88</w:t>
      </w:r>
      <w:r w:rsidR="002D1C80" w:rsidRPr="002D1C80">
        <w:rPr>
          <w:rFonts w:ascii="Calibri" w:hAnsi="Calibri" w:cs="Calibri"/>
        </w:rPr>
        <w:t>.</w:t>
      </w:r>
    </w:p>
    <w:p w:rsidR="002D1C80" w:rsidRPr="000A09FF" w:rsidRDefault="002D1C80" w:rsidP="002D1C80">
      <w:pPr>
        <w:jc w:val="both"/>
        <w:rPr>
          <w:rFonts w:asciiTheme="minorHAnsi" w:hAnsiTheme="minorHAnsi" w:cstheme="minorHAnsi"/>
        </w:rPr>
      </w:pP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>Art. 2º Esta Portaria entra em vigor na data de sua publicação no sítio eletrônico do CAU/RS.</w:t>
      </w: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21538B" w:rsidRPr="000A09FF" w:rsidRDefault="0021538B" w:rsidP="0021538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Porto Alegre, </w:t>
      </w:r>
      <w:r w:rsidR="001D6043">
        <w:rPr>
          <w:rFonts w:asciiTheme="minorHAnsi" w:hAnsiTheme="minorHAnsi" w:cstheme="minorHAnsi"/>
        </w:rPr>
        <w:t>28</w:t>
      </w:r>
      <w:r w:rsidRPr="000A09FF">
        <w:rPr>
          <w:rFonts w:asciiTheme="minorHAnsi" w:hAnsiTheme="minorHAnsi" w:cstheme="minorHAnsi"/>
        </w:rPr>
        <w:t xml:space="preserve"> de </w:t>
      </w:r>
      <w:r w:rsidR="001D6043">
        <w:rPr>
          <w:rFonts w:asciiTheme="minorHAnsi" w:hAnsiTheme="minorHAnsi" w:cstheme="minorHAnsi"/>
        </w:rPr>
        <w:t>fevereiro</w:t>
      </w:r>
      <w:r w:rsidR="002E4DA0">
        <w:rPr>
          <w:rFonts w:asciiTheme="minorHAnsi" w:hAnsiTheme="minorHAnsi" w:cstheme="minorHAnsi"/>
        </w:rPr>
        <w:t xml:space="preserve"> de 2023</w:t>
      </w:r>
      <w:r w:rsidRPr="000A09FF">
        <w:rPr>
          <w:rFonts w:asciiTheme="minorHAnsi" w:hAnsiTheme="minorHAnsi" w:cstheme="minorHAnsi"/>
        </w:rPr>
        <w:t>.</w:t>
      </w:r>
    </w:p>
    <w:p w:rsidR="0021538B" w:rsidRPr="000A09FF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:rsidR="0021538B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:rsidR="001D6043" w:rsidRPr="000A09FF" w:rsidRDefault="001D6043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:rsidR="0021538B" w:rsidRPr="000A09FF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:rsidR="0021538B" w:rsidRDefault="0068509D" w:rsidP="0021538B">
      <w:pPr>
        <w:pStyle w:val="Textopadro"/>
        <w:jc w:val="center"/>
        <w:rPr>
          <w:szCs w:val="24"/>
        </w:rPr>
      </w:pPr>
      <w:r>
        <w:rPr>
          <w:rFonts w:asciiTheme="minorHAnsi" w:hAnsiTheme="minorHAnsi" w:cstheme="minorHAnsi"/>
          <w:b/>
          <w:szCs w:val="24"/>
        </w:rPr>
        <w:t>TIAGO HOLZMANN DA SILVA</w:t>
      </w:r>
    </w:p>
    <w:p w:rsidR="0021538B" w:rsidRPr="000A09FF" w:rsidRDefault="0021538B" w:rsidP="0068509D">
      <w:pPr>
        <w:spacing w:line="276" w:lineRule="auto"/>
        <w:jc w:val="center"/>
        <w:rPr>
          <w:rFonts w:asciiTheme="minorHAnsi" w:eastAsia="Times New Roman" w:hAnsiTheme="minorHAnsi" w:cstheme="minorHAnsi"/>
          <w:lang w:eastAsia="pt-BR"/>
        </w:rPr>
      </w:pPr>
      <w:r w:rsidRPr="000A09FF">
        <w:rPr>
          <w:rFonts w:asciiTheme="minorHAnsi" w:eastAsia="Times New Roman" w:hAnsiTheme="minorHAnsi" w:cstheme="minorHAnsi"/>
          <w:lang w:eastAsia="pt-BR"/>
        </w:rPr>
        <w:t>Presidente do CAU/RS</w:t>
      </w:r>
    </w:p>
    <w:sectPr w:rsidR="0021538B" w:rsidRPr="000A09FF" w:rsidSect="00211A6D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2836" w:right="1128" w:bottom="1559" w:left="1559" w:header="1327" w:footer="5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BF2" w:rsidRDefault="00BA3BF2">
      <w:r>
        <w:separator/>
      </w:r>
    </w:p>
  </w:endnote>
  <w:endnote w:type="continuationSeparator" w:id="0">
    <w:p w:rsidR="00BA3BF2" w:rsidRDefault="00BA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B8B" w:rsidRPr="00086752" w:rsidRDefault="00B12B8B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086752">
      <w:rPr>
        <w:rFonts w:ascii="Arial" w:hAnsi="Arial"/>
        <w:noProof/>
        <w:color w:val="003333"/>
        <w:sz w:val="16"/>
      </w:rPr>
      <w:t>SCN Qd.01, Bloco E, Ed. Central Park, Salas 302/303 | CEP: 70711-903 Brasília/DF | Tel.: (61) 3326-2272 / 2297 - 3328-5632 / 5946</w:t>
    </w:r>
  </w:p>
  <w:p w:rsidR="00B12B8B" w:rsidRPr="00086752" w:rsidRDefault="00B12B8B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  <w:lang w:val="en-US"/>
      </w:rPr>
    </w:pPr>
    <w:proofErr w:type="gramStart"/>
    <w:r w:rsidRPr="00086752">
      <w:rPr>
        <w:rFonts w:ascii="Arial" w:hAnsi="Arial"/>
        <w:b/>
        <w:color w:val="003333"/>
        <w:sz w:val="22"/>
        <w:lang w:val="en-US"/>
      </w:rPr>
      <w:t>www.caubr.org.br</w:t>
    </w:r>
    <w:r w:rsidRPr="00086752">
      <w:rPr>
        <w:rFonts w:ascii="Arial" w:hAnsi="Arial"/>
        <w:color w:val="003333"/>
        <w:sz w:val="22"/>
        <w:lang w:val="en-US"/>
      </w:rPr>
      <w:t xml:space="preserve">  /</w:t>
    </w:r>
    <w:proofErr w:type="gramEnd"/>
    <w:r w:rsidRPr="00086752">
      <w:rPr>
        <w:rFonts w:ascii="Arial" w:hAnsi="Arial"/>
        <w:color w:val="003333"/>
        <w:sz w:val="22"/>
        <w:lang w:val="en-US"/>
      </w:rPr>
      <w:t xml:space="preserve">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B8B" w:rsidRDefault="00B12B8B" w:rsidP="001F028B">
    <w:pPr>
      <w:pStyle w:val="Rodap"/>
      <w:ind w:left="-709" w:right="-285"/>
      <w:jc w:val="center"/>
      <w:rPr>
        <w:rFonts w:ascii="Arial" w:hAnsi="Arial" w:cs="Arial"/>
        <w:color w:val="2C778C"/>
      </w:rPr>
    </w:pPr>
  </w:p>
  <w:p w:rsidR="00B12B8B" w:rsidRDefault="00B12B8B" w:rsidP="001F028B">
    <w:pPr>
      <w:pStyle w:val="Rodap"/>
      <w:ind w:left="-709" w:right="-285"/>
      <w:jc w:val="center"/>
      <w:rPr>
        <w:rFonts w:ascii="Arial" w:hAnsi="Arial" w:cs="Arial"/>
        <w:color w:val="2C778C"/>
      </w:rPr>
    </w:pPr>
  </w:p>
  <w:p w:rsidR="00B12B8B" w:rsidRPr="001F028B" w:rsidRDefault="00B12B8B" w:rsidP="001F028B">
    <w:pPr>
      <w:pStyle w:val="Rodap"/>
      <w:spacing w:after="100" w:afterAutospacing="1" w:line="276" w:lineRule="auto"/>
      <w:ind w:left="-1559" w:right="-1128"/>
      <w:jc w:val="center"/>
      <w:rPr>
        <w:rFonts w:ascii="Arial" w:hAnsi="Arial" w:cs="Arial"/>
        <w:b/>
        <w:color w:val="2C778C"/>
      </w:rPr>
    </w:pPr>
    <w:r w:rsidRPr="001F028B">
      <w:rPr>
        <w:rFonts w:ascii="Arial" w:hAnsi="Arial" w:cs="Arial"/>
        <w:b/>
        <w:color w:val="2C778C"/>
      </w:rPr>
      <w:t>_______________________________________________________________________________________</w:t>
    </w:r>
  </w:p>
  <w:p w:rsidR="00B12B8B" w:rsidRPr="001F028B" w:rsidRDefault="00B12B8B" w:rsidP="001F028B">
    <w:pPr>
      <w:pStyle w:val="Rodap"/>
      <w:ind w:left="-709" w:right="-285"/>
      <w:jc w:val="center"/>
      <w:rPr>
        <w:rFonts w:ascii="DaxCondensed" w:hAnsi="DaxCondensed" w:cs="Arial"/>
        <w:color w:val="2C778C"/>
        <w:sz w:val="18"/>
        <w:szCs w:val="18"/>
      </w:rPr>
    </w:pPr>
    <w:r w:rsidRPr="001F028B">
      <w:rPr>
        <w:rFonts w:ascii="DaxCondensed" w:hAnsi="DaxCondensed" w:cs="Arial"/>
        <w:color w:val="2C778C"/>
        <w:sz w:val="18"/>
        <w:szCs w:val="18"/>
      </w:rPr>
      <w:t>Rua Dona Laura, nº 320, 14º andar, bairro Rio Branco - Porto Alegre/RS - CEP:</w:t>
    </w:r>
    <w:r w:rsidRPr="001F028B">
      <w:rPr>
        <w:rFonts w:ascii="DaxCondensed" w:hAnsi="DaxCondensed"/>
        <w:sz w:val="18"/>
        <w:szCs w:val="18"/>
      </w:rPr>
      <w:t xml:space="preserve"> </w:t>
    </w:r>
    <w:r w:rsidRPr="001F028B">
      <w:rPr>
        <w:rFonts w:ascii="DaxCondensed" w:hAnsi="DaxCondensed" w:cs="Arial"/>
        <w:color w:val="2C778C"/>
        <w:sz w:val="18"/>
        <w:szCs w:val="18"/>
      </w:rPr>
      <w:t>90430-090</w:t>
    </w:r>
    <w:r>
      <w:rPr>
        <w:rFonts w:ascii="DaxCondensed" w:hAnsi="DaxCondensed" w:cs="Arial"/>
        <w:color w:val="2C778C"/>
        <w:sz w:val="18"/>
        <w:szCs w:val="18"/>
      </w:rPr>
      <w:t xml:space="preserve"> |</w:t>
    </w:r>
    <w:r w:rsidRPr="001F028B">
      <w:rPr>
        <w:rFonts w:ascii="DaxCondensed" w:hAnsi="DaxCondensed" w:cs="Arial"/>
        <w:color w:val="2C778C"/>
        <w:sz w:val="18"/>
        <w:szCs w:val="18"/>
      </w:rPr>
      <w:t xml:space="preserve"> Telefone: (51) 3094.9800 | www.caurs.gov.br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BF2" w:rsidRDefault="00BA3BF2">
      <w:r>
        <w:separator/>
      </w:r>
    </w:p>
  </w:footnote>
  <w:footnote w:type="continuationSeparator" w:id="0">
    <w:p w:rsidR="00BA3BF2" w:rsidRDefault="00BA3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B8B" w:rsidRPr="009E4E5A" w:rsidRDefault="00F94DDA" w:rsidP="008B0962">
    <w:pPr>
      <w:pStyle w:val="Cabealho"/>
      <w:ind w:left="587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208B53F3" wp14:editId="1C204CB3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21" name="Imagem 2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B8B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1E2B2414" wp14:editId="7813DDD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22" name="Imagem 2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B8B" w:rsidRPr="009E4E5A" w:rsidRDefault="00F94DDA" w:rsidP="008B0962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2D3190DD" wp14:editId="618F4487">
          <wp:simplePos x="0" y="0"/>
          <wp:positionH relativeFrom="column">
            <wp:posOffset>-1010920</wp:posOffset>
          </wp:positionH>
          <wp:positionV relativeFrom="paragraph">
            <wp:posOffset>-845820</wp:posOffset>
          </wp:positionV>
          <wp:extent cx="7569835" cy="974725"/>
          <wp:effectExtent l="0" t="0" r="0" b="0"/>
          <wp:wrapNone/>
          <wp:docPr id="23" name="Imagem 23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31"/>
    <w:rsid w:val="0001110E"/>
    <w:rsid w:val="00012251"/>
    <w:rsid w:val="000178F0"/>
    <w:rsid w:val="000225D7"/>
    <w:rsid w:val="000267BC"/>
    <w:rsid w:val="00086752"/>
    <w:rsid w:val="00094F7B"/>
    <w:rsid w:val="000A6759"/>
    <w:rsid w:val="000B13FA"/>
    <w:rsid w:val="000C37E7"/>
    <w:rsid w:val="000E20B3"/>
    <w:rsid w:val="000E63FA"/>
    <w:rsid w:val="000F5B57"/>
    <w:rsid w:val="000F768C"/>
    <w:rsid w:val="00100DEA"/>
    <w:rsid w:val="00110872"/>
    <w:rsid w:val="00137777"/>
    <w:rsid w:val="001818FD"/>
    <w:rsid w:val="00183DF5"/>
    <w:rsid w:val="001B6C1C"/>
    <w:rsid w:val="001D6043"/>
    <w:rsid w:val="001E2999"/>
    <w:rsid w:val="001E72E8"/>
    <w:rsid w:val="001F028B"/>
    <w:rsid w:val="001F49AF"/>
    <w:rsid w:val="00200D01"/>
    <w:rsid w:val="0020372C"/>
    <w:rsid w:val="00211A6D"/>
    <w:rsid w:val="00212B14"/>
    <w:rsid w:val="002146D6"/>
    <w:rsid w:val="0021538B"/>
    <w:rsid w:val="002169FC"/>
    <w:rsid w:val="00217BA1"/>
    <w:rsid w:val="00267EDC"/>
    <w:rsid w:val="0029084B"/>
    <w:rsid w:val="002A1C6D"/>
    <w:rsid w:val="002B20D1"/>
    <w:rsid w:val="002D1C80"/>
    <w:rsid w:val="002D29E3"/>
    <w:rsid w:val="002E4DA0"/>
    <w:rsid w:val="002F3ED8"/>
    <w:rsid w:val="002F7613"/>
    <w:rsid w:val="002F76A9"/>
    <w:rsid w:val="00305610"/>
    <w:rsid w:val="003103D6"/>
    <w:rsid w:val="00314DEB"/>
    <w:rsid w:val="0034368C"/>
    <w:rsid w:val="00381CC6"/>
    <w:rsid w:val="00382182"/>
    <w:rsid w:val="003B19E6"/>
    <w:rsid w:val="003C0167"/>
    <w:rsid w:val="003C5847"/>
    <w:rsid w:val="003E2E61"/>
    <w:rsid w:val="0040453C"/>
    <w:rsid w:val="004241F5"/>
    <w:rsid w:val="00425069"/>
    <w:rsid w:val="004629D4"/>
    <w:rsid w:val="00463558"/>
    <w:rsid w:val="004870CD"/>
    <w:rsid w:val="004930D4"/>
    <w:rsid w:val="00495837"/>
    <w:rsid w:val="00497CCA"/>
    <w:rsid w:val="004A13E7"/>
    <w:rsid w:val="004D2E5C"/>
    <w:rsid w:val="004E0C01"/>
    <w:rsid w:val="004E5A4E"/>
    <w:rsid w:val="00502576"/>
    <w:rsid w:val="00507AAA"/>
    <w:rsid w:val="00532281"/>
    <w:rsid w:val="00545780"/>
    <w:rsid w:val="00573CC3"/>
    <w:rsid w:val="005873C5"/>
    <w:rsid w:val="005B218C"/>
    <w:rsid w:val="005D256C"/>
    <w:rsid w:val="005D485B"/>
    <w:rsid w:val="005D6B27"/>
    <w:rsid w:val="006261C8"/>
    <w:rsid w:val="00634E41"/>
    <w:rsid w:val="006369DA"/>
    <w:rsid w:val="006571EF"/>
    <w:rsid w:val="00657DA4"/>
    <w:rsid w:val="00672833"/>
    <w:rsid w:val="0067618E"/>
    <w:rsid w:val="0068509D"/>
    <w:rsid w:val="006A53A7"/>
    <w:rsid w:val="006D39E4"/>
    <w:rsid w:val="006D45CB"/>
    <w:rsid w:val="006D53F2"/>
    <w:rsid w:val="006E21E4"/>
    <w:rsid w:val="00700EF7"/>
    <w:rsid w:val="00743FA8"/>
    <w:rsid w:val="00762069"/>
    <w:rsid w:val="00763602"/>
    <w:rsid w:val="0076772E"/>
    <w:rsid w:val="007768B8"/>
    <w:rsid w:val="007B42E7"/>
    <w:rsid w:val="007F2EC8"/>
    <w:rsid w:val="008278B5"/>
    <w:rsid w:val="0083244E"/>
    <w:rsid w:val="008473B7"/>
    <w:rsid w:val="00850DDD"/>
    <w:rsid w:val="00866735"/>
    <w:rsid w:val="00873CEC"/>
    <w:rsid w:val="00874A6E"/>
    <w:rsid w:val="008763E6"/>
    <w:rsid w:val="00887FF3"/>
    <w:rsid w:val="0089524E"/>
    <w:rsid w:val="008A1D88"/>
    <w:rsid w:val="008A4418"/>
    <w:rsid w:val="008B0962"/>
    <w:rsid w:val="008B591F"/>
    <w:rsid w:val="009050D9"/>
    <w:rsid w:val="0090510C"/>
    <w:rsid w:val="0091095B"/>
    <w:rsid w:val="00910FA4"/>
    <w:rsid w:val="009160AA"/>
    <w:rsid w:val="009464E2"/>
    <w:rsid w:val="00953C63"/>
    <w:rsid w:val="00981992"/>
    <w:rsid w:val="009949FE"/>
    <w:rsid w:val="00996A47"/>
    <w:rsid w:val="009A7431"/>
    <w:rsid w:val="009D67A2"/>
    <w:rsid w:val="009E049B"/>
    <w:rsid w:val="009F1C32"/>
    <w:rsid w:val="00A04F7A"/>
    <w:rsid w:val="00A3576E"/>
    <w:rsid w:val="00A36D52"/>
    <w:rsid w:val="00A60568"/>
    <w:rsid w:val="00A6423D"/>
    <w:rsid w:val="00A74CBF"/>
    <w:rsid w:val="00A84B7C"/>
    <w:rsid w:val="00AC6E01"/>
    <w:rsid w:val="00B05089"/>
    <w:rsid w:val="00B118A1"/>
    <w:rsid w:val="00B12B8B"/>
    <w:rsid w:val="00B17059"/>
    <w:rsid w:val="00B70D2E"/>
    <w:rsid w:val="00B7188A"/>
    <w:rsid w:val="00B94B3F"/>
    <w:rsid w:val="00B953CE"/>
    <w:rsid w:val="00BA3BF2"/>
    <w:rsid w:val="00BA79DA"/>
    <w:rsid w:val="00BC1A27"/>
    <w:rsid w:val="00BE7B56"/>
    <w:rsid w:val="00BF7B80"/>
    <w:rsid w:val="00C00D65"/>
    <w:rsid w:val="00C03A76"/>
    <w:rsid w:val="00C0682D"/>
    <w:rsid w:val="00C10F8C"/>
    <w:rsid w:val="00C54033"/>
    <w:rsid w:val="00C55653"/>
    <w:rsid w:val="00C55B31"/>
    <w:rsid w:val="00C67533"/>
    <w:rsid w:val="00C769AD"/>
    <w:rsid w:val="00CA29EF"/>
    <w:rsid w:val="00CA39D4"/>
    <w:rsid w:val="00CB1D99"/>
    <w:rsid w:val="00CC6F92"/>
    <w:rsid w:val="00CF55CC"/>
    <w:rsid w:val="00CF65B9"/>
    <w:rsid w:val="00D0198E"/>
    <w:rsid w:val="00D02D83"/>
    <w:rsid w:val="00D2197A"/>
    <w:rsid w:val="00D2615A"/>
    <w:rsid w:val="00D33854"/>
    <w:rsid w:val="00D340FD"/>
    <w:rsid w:val="00D753F5"/>
    <w:rsid w:val="00D7779B"/>
    <w:rsid w:val="00D83E6A"/>
    <w:rsid w:val="00D846C8"/>
    <w:rsid w:val="00DD19D2"/>
    <w:rsid w:val="00DE4B11"/>
    <w:rsid w:val="00DE51AC"/>
    <w:rsid w:val="00DF1C0A"/>
    <w:rsid w:val="00E00C94"/>
    <w:rsid w:val="00E06DAE"/>
    <w:rsid w:val="00E52900"/>
    <w:rsid w:val="00E57D08"/>
    <w:rsid w:val="00E73B21"/>
    <w:rsid w:val="00EA63DF"/>
    <w:rsid w:val="00EB5024"/>
    <w:rsid w:val="00ED560A"/>
    <w:rsid w:val="00EE0EDE"/>
    <w:rsid w:val="00EF649E"/>
    <w:rsid w:val="00F00ED6"/>
    <w:rsid w:val="00F24E84"/>
    <w:rsid w:val="00F41E09"/>
    <w:rsid w:val="00F456F8"/>
    <w:rsid w:val="00F45DE4"/>
    <w:rsid w:val="00F57D03"/>
    <w:rsid w:val="00F65F3C"/>
    <w:rsid w:val="00F94DDA"/>
    <w:rsid w:val="00FA3777"/>
    <w:rsid w:val="00FA7728"/>
    <w:rsid w:val="00FB7613"/>
    <w:rsid w:val="00FC2EF4"/>
    <w:rsid w:val="00FC7473"/>
    <w:rsid w:val="00FF27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04526D58-362F-4008-BA9A-4AC65C8C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paragraph" w:customStyle="1" w:styleId="Default">
    <w:name w:val="Default"/>
    <w:rsid w:val="004930D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700E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00EF7"/>
    <w:rPr>
      <w:rFonts w:ascii="Segoe UI" w:hAnsi="Segoe UI" w:cs="Segoe UI"/>
      <w:sz w:val="18"/>
      <w:szCs w:val="18"/>
      <w:lang w:eastAsia="en-US"/>
    </w:rPr>
  </w:style>
  <w:style w:type="paragraph" w:customStyle="1" w:styleId="Textopadro">
    <w:name w:val="Texto padrão"/>
    <w:basedOn w:val="Normal"/>
    <w:rsid w:val="0021538B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097AD-414A-47BC-8A08-39A04D8B9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dc:description/>
  <cp:lastModifiedBy>Mônica dos Santos Marques</cp:lastModifiedBy>
  <cp:revision>12</cp:revision>
  <cp:lastPrinted>2023-02-28T15:20:00Z</cp:lastPrinted>
  <dcterms:created xsi:type="dcterms:W3CDTF">2021-01-26T12:02:00Z</dcterms:created>
  <dcterms:modified xsi:type="dcterms:W3CDTF">2023-02-28T15:20:00Z</dcterms:modified>
</cp:coreProperties>
</file>