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382BA9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382BA9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03DC7DC6" w:rsidR="0024024B" w:rsidRPr="00382BA9" w:rsidRDefault="0024024B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38B" w:rsidRPr="00382BA9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382BA9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382BA9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 xml:space="preserve">Plenário do CAU/RS </w:t>
            </w:r>
          </w:p>
        </w:tc>
      </w:tr>
      <w:tr w:rsidR="0081038B" w:rsidRPr="00382BA9" w14:paraId="5F64AB56" w14:textId="77777777" w:rsidTr="00F4477B">
        <w:trPr>
          <w:trHeight w:hRule="exact" w:val="329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382BA9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6A74570B" w:rsidR="0081038B" w:rsidRPr="00382BA9" w:rsidRDefault="0081038B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Recomposição Comissões Permanentes CAU/RS - 2023</w:t>
            </w:r>
          </w:p>
        </w:tc>
      </w:tr>
      <w:tr w:rsidR="0081038B" w:rsidRPr="00382BA9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2868280D" w:rsidR="0081038B" w:rsidRPr="00382BA9" w:rsidRDefault="002B7755" w:rsidP="0081038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002</w:t>
            </w:r>
            <w:bookmarkStart w:id="0" w:name="_GoBack"/>
            <w:bookmarkEnd w:id="0"/>
            <w:r w:rsidR="0081038B" w:rsidRPr="00382BA9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382BA9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6C9615B4" w:rsidR="00A41D6C" w:rsidRPr="00382BA9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2BA9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382BA9">
        <w:rPr>
          <w:rFonts w:asciiTheme="minorHAnsi" w:hAnsiTheme="minorHAnsi" w:cstheme="minorHAnsi"/>
          <w:sz w:val="22"/>
          <w:szCs w:val="22"/>
        </w:rPr>
        <w:t>, reunid</w:t>
      </w:r>
      <w:r w:rsidRPr="00382BA9">
        <w:rPr>
          <w:rFonts w:asciiTheme="minorHAnsi" w:hAnsiTheme="minorHAnsi" w:cstheme="minorHAnsi"/>
          <w:sz w:val="22"/>
          <w:szCs w:val="22"/>
        </w:rPr>
        <w:t>o</w:t>
      </w:r>
      <w:r w:rsidR="00A41D6C" w:rsidRPr="00382BA9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382BA9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382BA9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382BA9">
        <w:rPr>
          <w:rFonts w:asciiTheme="minorHAnsi" w:hAnsiTheme="minorHAnsi" w:cstheme="minorHAnsi"/>
          <w:sz w:val="22"/>
          <w:szCs w:val="22"/>
        </w:rPr>
        <w:t>presencialmente na sede do Conselho de Arquitetura e Urbanismo do Rio Grande do Sul, à Rua Dona Laura, 320</w:t>
      </w:r>
      <w:r w:rsidR="001C08BD" w:rsidRPr="00382BA9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382BA9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382BA9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382BA9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382BA9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382BA9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382BA9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382BA9">
        <w:rPr>
          <w:rFonts w:asciiTheme="minorHAnsi" w:hAnsiTheme="minorHAnsi" w:cstheme="minorHAnsi"/>
          <w:sz w:val="22"/>
          <w:szCs w:val="22"/>
        </w:rPr>
        <w:t>CAU/</w:t>
      </w:r>
      <w:r w:rsidR="000F7D81" w:rsidRPr="00382BA9">
        <w:rPr>
          <w:rFonts w:asciiTheme="minorHAnsi" w:hAnsiTheme="minorHAnsi" w:cstheme="minorHAnsi"/>
          <w:sz w:val="22"/>
          <w:szCs w:val="22"/>
        </w:rPr>
        <w:t>RS</w:t>
      </w:r>
      <w:r w:rsidR="00A41D6C" w:rsidRPr="00382BA9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382BA9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44063F" w14:textId="78F1B129" w:rsidR="0081038B" w:rsidRPr="00382BA9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Considerando a </w:t>
      </w:r>
      <w:r w:rsidR="0081038B" w:rsidRPr="00382BA9">
        <w:rPr>
          <w:rFonts w:asciiTheme="minorHAnsi" w:hAnsiTheme="minorHAnsi" w:cstheme="minorHAnsi"/>
          <w:color w:val="auto"/>
          <w:sz w:val="22"/>
          <w:szCs w:val="22"/>
        </w:rPr>
        <w:t>renúncia ao cargo de conselheira titular,</w:t>
      </w:r>
      <w:r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 apresentada pel</w:t>
      </w:r>
      <w:r w:rsidR="0081038B" w:rsidRPr="00382B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 Arquitet</w:t>
      </w:r>
      <w:r w:rsidR="0081038B" w:rsidRPr="00382B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 e Urbanista </w:t>
      </w:r>
      <w:r w:rsidR="0081038B" w:rsidRPr="00382BA9">
        <w:rPr>
          <w:rFonts w:asciiTheme="minorHAnsi" w:hAnsiTheme="minorHAnsi" w:cstheme="minorHAnsi"/>
          <w:color w:val="auto"/>
          <w:sz w:val="22"/>
          <w:szCs w:val="22"/>
        </w:rPr>
        <w:t>Deise Flores</w:t>
      </w:r>
      <w:r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1038B" w:rsidRPr="00382BA9">
        <w:rPr>
          <w:rFonts w:asciiTheme="minorHAnsi" w:hAnsiTheme="minorHAnsi" w:cstheme="minorHAnsi"/>
          <w:color w:val="auto"/>
          <w:sz w:val="22"/>
          <w:szCs w:val="22"/>
        </w:rPr>
        <w:t>a partir de 05 de dezembro de 2022;</w:t>
      </w:r>
    </w:p>
    <w:p w14:paraId="0D545FF3" w14:textId="6B266176" w:rsidR="0081038B" w:rsidRPr="00382BA9" w:rsidRDefault="0081038B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88CEBA" w14:textId="475A947F" w:rsidR="0081038B" w:rsidRPr="00382BA9" w:rsidRDefault="0081038B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2BA9">
        <w:rPr>
          <w:rFonts w:asciiTheme="minorHAnsi" w:hAnsiTheme="minorHAnsi" w:cstheme="minorHAnsi"/>
          <w:color w:val="auto"/>
          <w:sz w:val="22"/>
          <w:szCs w:val="22"/>
        </w:rPr>
        <w:t>Considerando que a partir da renúncia, o cargo de conselheiro titular deve ser ocupado pelo respectivo suplente de conselheiro, neste caso, o arquiteto e urbanista Giofranco Saggin</w:t>
      </w:r>
      <w:r w:rsidR="00413004" w:rsidRPr="00382BA9">
        <w:rPr>
          <w:rFonts w:asciiTheme="minorHAnsi" w:hAnsiTheme="minorHAnsi" w:cstheme="minorHAnsi"/>
          <w:color w:val="auto"/>
          <w:sz w:val="22"/>
          <w:szCs w:val="22"/>
        </w:rPr>
        <w:t>, o qual também apresentou, por sua vez, renúncia ao cargo de conselheiro, a partir de 12 de janeiro de 2023;</w:t>
      </w:r>
    </w:p>
    <w:p w14:paraId="07B0056B" w14:textId="08F0B932" w:rsidR="0081038B" w:rsidRPr="00382BA9" w:rsidRDefault="0081038B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4CE812" w14:textId="362A98D1" w:rsidR="00413004" w:rsidRPr="00382BA9" w:rsidRDefault="00413004" w:rsidP="0041300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2BA9">
        <w:rPr>
          <w:rFonts w:asciiTheme="minorHAnsi" w:hAnsiTheme="minorHAnsi" w:cstheme="minorHAnsi"/>
          <w:color w:val="auto"/>
          <w:sz w:val="22"/>
          <w:szCs w:val="22"/>
        </w:rPr>
        <w:t>Considerando que a arquiteta e urbanista Ana Schirmer, apresentou renúncia ao cargo de suplente de conselheira, a partir de 22 de dezembro de 2022;</w:t>
      </w:r>
    </w:p>
    <w:p w14:paraId="5405B7E5" w14:textId="77777777" w:rsidR="001C08BD" w:rsidRPr="00382BA9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82F9A2" w14:textId="77777777" w:rsidR="00413004" w:rsidRPr="00382BA9" w:rsidRDefault="0081038B" w:rsidP="008103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2BA9">
        <w:rPr>
          <w:rFonts w:asciiTheme="minorHAnsi" w:hAnsiTheme="minorHAnsi" w:cstheme="minorHAnsi"/>
          <w:color w:val="auto"/>
          <w:sz w:val="22"/>
          <w:szCs w:val="22"/>
        </w:rPr>
        <w:t>Considerando a licença apresentada pela Arquiteta e Urbanista Denise dos Santos Simões, do cargo de conselheira titular do CAU/RS pelo período de 06 (seis) meses, contados a partir de 02 de janeiro</w:t>
      </w:r>
      <w:r w:rsidR="00413004"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 até 02 de julho de 2023 </w:t>
      </w:r>
    </w:p>
    <w:p w14:paraId="73D806F0" w14:textId="77777777" w:rsidR="00413004" w:rsidRPr="00382BA9" w:rsidRDefault="00413004" w:rsidP="008103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6CBFF4" w14:textId="57361EB1" w:rsidR="001C08BD" w:rsidRPr="00382BA9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Plenária DPO-RS nº </w:t>
      </w:r>
      <w:r w:rsidR="00B05093" w:rsidRPr="00382BA9">
        <w:rPr>
          <w:rFonts w:asciiTheme="minorHAnsi" w:hAnsiTheme="minorHAnsi" w:cstheme="minorHAnsi"/>
          <w:color w:val="auto"/>
          <w:sz w:val="22"/>
          <w:szCs w:val="22"/>
        </w:rPr>
        <w:t>1485</w:t>
      </w:r>
      <w:r w:rsidRPr="00382BA9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B05093" w:rsidRPr="00382BA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, que homologou a composição e coordenação das Comissões </w:t>
      </w:r>
      <w:r w:rsidR="00176F14" w:rsidRPr="00382BA9">
        <w:rPr>
          <w:rFonts w:asciiTheme="minorHAnsi" w:hAnsiTheme="minorHAnsi" w:cstheme="minorHAnsi"/>
          <w:color w:val="auto"/>
          <w:sz w:val="22"/>
          <w:szCs w:val="22"/>
        </w:rPr>
        <w:t xml:space="preserve">Permanentes </w:t>
      </w:r>
      <w:r w:rsidRPr="00382BA9">
        <w:rPr>
          <w:rFonts w:asciiTheme="minorHAnsi" w:hAnsiTheme="minorHAnsi" w:cstheme="minorHAnsi"/>
          <w:color w:val="auto"/>
          <w:sz w:val="22"/>
          <w:szCs w:val="22"/>
        </w:rPr>
        <w:t>do CAU/RS para 202</w:t>
      </w:r>
      <w:r w:rsidR="00413004" w:rsidRPr="00382BA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82BA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90CE5D5" w14:textId="77777777" w:rsidR="001C08BD" w:rsidRPr="00382BA9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D9EF53" w14:textId="77777777" w:rsidR="00B72E2B" w:rsidRPr="00382BA9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2BA9">
        <w:rPr>
          <w:rFonts w:asciiTheme="minorHAnsi" w:hAnsiTheme="minorHAnsi" w:cstheme="minorHAnsi"/>
          <w:color w:val="auto"/>
          <w:sz w:val="22"/>
          <w:szCs w:val="22"/>
        </w:rPr>
        <w:t>Considerando que o Regimento Interno do CAU/RS, estabelece que compete ao conselheiro, ser membro, obrigatoriamente, de 1 (uma) comissão ordinária (Art. 25 – Inciso XVI);</w:t>
      </w:r>
    </w:p>
    <w:p w14:paraId="49BF1FEA" w14:textId="77777777" w:rsidR="00176F14" w:rsidRPr="00382BA9" w:rsidRDefault="00176F14" w:rsidP="005934C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3828E7" w14:textId="77777777" w:rsidR="00A41D6C" w:rsidRPr="00382BA9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2BA9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382BA9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382BA9">
        <w:rPr>
          <w:rFonts w:asciiTheme="minorHAnsi" w:hAnsiTheme="minorHAnsi" w:cstheme="minorHAnsi"/>
          <w:sz w:val="22"/>
          <w:szCs w:val="22"/>
        </w:rPr>
        <w:t>:</w:t>
      </w:r>
    </w:p>
    <w:p w14:paraId="3985F80A" w14:textId="236F5019" w:rsidR="00176F14" w:rsidRPr="00382BA9" w:rsidRDefault="006C00D0" w:rsidP="006C00D0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C00D0">
        <w:rPr>
          <w:rFonts w:asciiTheme="minorHAnsi" w:hAnsiTheme="minorHAnsi" w:cstheme="minorHAnsi"/>
          <w:sz w:val="22"/>
          <w:szCs w:val="22"/>
        </w:rPr>
        <w:t>Propor ao Plenário a recomposição das Comissões Permanentes do CAU/RS para o período de 30/01 a 31</w:t>
      </w:r>
      <w:r>
        <w:rPr>
          <w:rFonts w:asciiTheme="minorHAnsi" w:hAnsiTheme="minorHAnsi" w:cstheme="minorHAnsi"/>
          <w:sz w:val="22"/>
          <w:szCs w:val="22"/>
        </w:rPr>
        <w:t>/12/2023, conforme detalhamento</w:t>
      </w:r>
      <w:r w:rsidR="00176F14" w:rsidRPr="00382BA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080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4964"/>
      </w:tblGrid>
      <w:tr w:rsidR="00B05093" w:rsidRPr="00382BA9" w14:paraId="0BE0FAB8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C283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00F7" w14:textId="77777777" w:rsidR="00B05093" w:rsidRPr="00382BA9" w:rsidRDefault="00B05093" w:rsidP="0062392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05093" w:rsidRPr="00382BA9" w14:paraId="67E435F9" w14:textId="77777777" w:rsidTr="00623920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967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Exercício Profissional (CEP)</w:t>
            </w:r>
          </w:p>
        </w:tc>
      </w:tr>
      <w:tr w:rsidR="00B05093" w:rsidRPr="00382BA9" w14:paraId="2DDFF7C7" w14:textId="77777777" w:rsidTr="00623920">
        <w:trPr>
          <w:trHeight w:val="28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E54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3370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Recomposição a partir de 1º de agosto de 2022</w:t>
            </w:r>
          </w:p>
        </w:tc>
      </w:tr>
      <w:tr w:rsidR="00B05093" w:rsidRPr="00382BA9" w14:paraId="5C547C99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4797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B78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Carlos Eduardo Mesquita Pedone</w:t>
            </w:r>
          </w:p>
        </w:tc>
      </w:tr>
      <w:tr w:rsidR="00B05093" w:rsidRPr="00382BA9" w14:paraId="31C55FDF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E9E7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11C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Andréa L. Hamilton Ilha</w:t>
            </w:r>
          </w:p>
        </w:tc>
      </w:tr>
      <w:tr w:rsidR="00B05093" w:rsidRPr="00382BA9" w14:paraId="282D67FF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989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C093" w14:textId="5EA13D24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Orildes Tres </w:t>
            </w:r>
          </w:p>
        </w:tc>
      </w:tr>
      <w:tr w:rsidR="00B05093" w:rsidRPr="00382BA9" w14:paraId="3ED6EF32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C00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FF16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Fábio Müller</w:t>
            </w:r>
          </w:p>
        </w:tc>
      </w:tr>
      <w:tr w:rsidR="00B05093" w:rsidRPr="00382BA9" w14:paraId="67BB6177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2E9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2500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Rafael Ártico</w:t>
            </w:r>
          </w:p>
        </w:tc>
      </w:tr>
      <w:tr w:rsidR="00B05093" w:rsidRPr="00382BA9" w14:paraId="56894709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04B9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F5AA" w14:textId="77777777" w:rsidR="00B05093" w:rsidRPr="00382BA9" w:rsidRDefault="00B05093" w:rsidP="0062392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05093" w:rsidRPr="00382BA9" w14:paraId="4E7B0FCB" w14:textId="77777777" w:rsidTr="00623920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AA9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Ética e Disciplina (CED)</w:t>
            </w:r>
          </w:p>
        </w:tc>
      </w:tr>
      <w:tr w:rsidR="00B05093" w:rsidRPr="00382BA9" w14:paraId="7D505494" w14:textId="77777777" w:rsidTr="00623920">
        <w:trPr>
          <w:trHeight w:val="28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5E3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8D3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Recomposição a partir de 1º de setembro de 2022</w:t>
            </w:r>
          </w:p>
        </w:tc>
      </w:tr>
      <w:tr w:rsidR="00B05093" w:rsidRPr="00382BA9" w14:paraId="704C973D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F3C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1E1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Fábio Müller </w:t>
            </w:r>
          </w:p>
        </w:tc>
      </w:tr>
      <w:tr w:rsidR="00B05093" w:rsidRPr="00382BA9" w14:paraId="3D0EF9E9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E955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4A8E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Ingrid Louise de Souza Dahm</w:t>
            </w:r>
          </w:p>
        </w:tc>
      </w:tr>
      <w:tr w:rsidR="00B05093" w:rsidRPr="00382BA9" w14:paraId="0E20AAFC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EB3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E57" w14:textId="5E742769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Rafael Ártico</w:t>
            </w:r>
          </w:p>
        </w:tc>
      </w:tr>
      <w:tr w:rsidR="00B05093" w:rsidRPr="00382BA9" w14:paraId="27D996B6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34D4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419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Gislaine Vargas Saibro</w:t>
            </w:r>
          </w:p>
        </w:tc>
      </w:tr>
      <w:tr w:rsidR="00B05093" w:rsidRPr="00382BA9" w14:paraId="6D8284CC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D5C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29EF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Silvia Monteiro Barakat</w:t>
            </w:r>
          </w:p>
        </w:tc>
      </w:tr>
      <w:tr w:rsidR="00B05093" w:rsidRPr="00382BA9" w14:paraId="7CDE4C63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712F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148" w14:textId="77777777" w:rsidR="00B05093" w:rsidRPr="00382BA9" w:rsidRDefault="00B05093" w:rsidP="0062392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05093" w:rsidRPr="00382BA9" w14:paraId="71A8383B" w14:textId="77777777" w:rsidTr="00623920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BDF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Organização e Administração (COA)</w:t>
            </w:r>
          </w:p>
        </w:tc>
      </w:tr>
      <w:tr w:rsidR="00B05093" w:rsidRPr="00382BA9" w14:paraId="1E84BFC6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10C4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073E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Manutenção da Composição atual</w:t>
            </w:r>
          </w:p>
        </w:tc>
      </w:tr>
      <w:tr w:rsidR="00B05093" w:rsidRPr="00382BA9" w14:paraId="4FB4ECD2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D822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7BF3" w14:textId="77777777" w:rsidR="00B05093" w:rsidRPr="00382BA9" w:rsidRDefault="00B05093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 xml:space="preserve">Evelise Jaime de Menezes </w:t>
            </w:r>
          </w:p>
        </w:tc>
      </w:tr>
      <w:tr w:rsidR="00B05093" w:rsidRPr="00382BA9" w14:paraId="77551A3A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226E" w14:textId="78AF7051" w:rsidR="00B05093" w:rsidRPr="00382BA9" w:rsidRDefault="00B05093" w:rsidP="00382BA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 Adjunt</w:t>
            </w:r>
            <w:r w:rsid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D69D" w14:textId="77777777" w:rsidR="00B05093" w:rsidRPr="00382BA9" w:rsidRDefault="00B05093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Alexandre Couto Giorgi</w:t>
            </w:r>
          </w:p>
        </w:tc>
      </w:tr>
      <w:tr w:rsidR="00B05093" w:rsidRPr="00382BA9" w14:paraId="511A6967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111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8588" w14:textId="77777777" w:rsidR="00B05093" w:rsidRPr="00382BA9" w:rsidRDefault="00B05093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Rodrigo Rintzel</w:t>
            </w:r>
          </w:p>
        </w:tc>
      </w:tr>
      <w:tr w:rsidR="00B05093" w:rsidRPr="00382BA9" w14:paraId="3792828C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AB1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D62F" w14:textId="1FB85DDB" w:rsidR="00B05093" w:rsidRPr="00382BA9" w:rsidRDefault="00B05093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B05093" w:rsidRPr="00382BA9" w14:paraId="2967E294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48D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87D6" w14:textId="77777777" w:rsidR="00B05093" w:rsidRPr="00382BA9" w:rsidRDefault="00B05093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</w:tr>
      <w:tr w:rsidR="00B05093" w:rsidRPr="00382BA9" w14:paraId="2610CE60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0655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80D" w14:textId="77777777" w:rsidR="00B05093" w:rsidRPr="00382BA9" w:rsidRDefault="00B05093" w:rsidP="0062392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05093" w:rsidRPr="00382BA9" w14:paraId="7751C0CB" w14:textId="77777777" w:rsidTr="00623920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F1E5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Ensino e Formação (CEF)</w:t>
            </w:r>
          </w:p>
        </w:tc>
      </w:tr>
      <w:tr w:rsidR="00B05093" w:rsidRPr="00382BA9" w14:paraId="13079B5B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2D73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870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Manutenção da Composição atual</w:t>
            </w:r>
          </w:p>
        </w:tc>
      </w:tr>
      <w:tr w:rsidR="00B05093" w:rsidRPr="00382BA9" w14:paraId="7B992A77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D4B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8AC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</w:p>
        </w:tc>
      </w:tr>
      <w:tr w:rsidR="00B05093" w:rsidRPr="00382BA9" w14:paraId="5B2BD0DE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8F9" w14:textId="7D74DEB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</w:t>
            </w:r>
            <w:r w:rsid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</w:t>
            </w: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081A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Márcia Elizabeth Martins</w:t>
            </w:r>
          </w:p>
        </w:tc>
      </w:tr>
      <w:tr w:rsidR="00B05093" w:rsidRPr="00382BA9" w14:paraId="08E23C59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591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B3F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Andréa L. Hamilton Ilha</w:t>
            </w:r>
          </w:p>
        </w:tc>
      </w:tr>
      <w:tr w:rsidR="00B05093" w:rsidRPr="00382BA9" w14:paraId="74FE33CC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CA91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B46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Rinaldo Ferreira Barbosa</w:t>
            </w:r>
          </w:p>
        </w:tc>
      </w:tr>
      <w:tr w:rsidR="00B05093" w:rsidRPr="00382BA9" w14:paraId="3C4F756B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223A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480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Núbia Margot Menezes Jardim</w:t>
            </w:r>
          </w:p>
        </w:tc>
      </w:tr>
      <w:tr w:rsidR="00B05093" w:rsidRPr="00382BA9" w14:paraId="7092ECAB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5613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E654" w14:textId="77777777" w:rsidR="00B05093" w:rsidRPr="00382BA9" w:rsidRDefault="00B05093" w:rsidP="0062392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05093" w:rsidRPr="00382BA9" w14:paraId="2302D347" w14:textId="77777777" w:rsidTr="00623920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940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Planejamento e Finanças (CPFi)</w:t>
            </w:r>
          </w:p>
        </w:tc>
      </w:tr>
      <w:tr w:rsidR="00B05093" w:rsidRPr="00382BA9" w14:paraId="4D6935BC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B44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DCB0" w14:textId="77777777" w:rsidR="00B05093" w:rsidRPr="00382BA9" w:rsidRDefault="00B05093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Manutenção da Composição atual</w:t>
            </w:r>
          </w:p>
        </w:tc>
      </w:tr>
      <w:tr w:rsidR="00B05093" w:rsidRPr="00382BA9" w14:paraId="34422BAD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596B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3BD6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Fausto Henrique Steffen</w:t>
            </w:r>
          </w:p>
        </w:tc>
      </w:tr>
      <w:tr w:rsidR="00B05093" w:rsidRPr="00382BA9" w14:paraId="46704994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68C2" w14:textId="07910619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</w:t>
            </w:r>
            <w:r w:rsid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</w:t>
            </w: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D4F" w14:textId="3985F4EA" w:rsidR="00B05093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Lídia</w:t>
            </w:r>
            <w:r w:rsidR="00B05093"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Glacir Gomes Rodrigues</w:t>
            </w:r>
          </w:p>
        </w:tc>
      </w:tr>
      <w:tr w:rsidR="00B05093" w:rsidRPr="00382BA9" w14:paraId="0292101C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05A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183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Carlos Eduardo Iponema Costa</w:t>
            </w:r>
          </w:p>
        </w:tc>
      </w:tr>
      <w:tr w:rsidR="00B05093" w:rsidRPr="00382BA9" w14:paraId="21350A0C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B367" w14:textId="77777777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4DB5" w14:textId="149C8599" w:rsidR="00B05093" w:rsidRPr="00382BA9" w:rsidRDefault="00B05093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Pedro Xavier de </w:t>
            </w:r>
            <w:r w:rsidR="00C8276F"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Araújo</w:t>
            </w:r>
          </w:p>
        </w:tc>
      </w:tr>
      <w:tr w:rsidR="00C8276F" w:rsidRPr="00382BA9" w14:paraId="319212BF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DA68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7316" w14:textId="77777777" w:rsidR="00C8276F" w:rsidRPr="00382BA9" w:rsidRDefault="00C8276F" w:rsidP="0062392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8276F" w:rsidRPr="00382BA9" w14:paraId="505BEDA8" w14:textId="77777777" w:rsidTr="00623920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7B0" w14:textId="77777777" w:rsidR="00C8276F" w:rsidRPr="00382BA9" w:rsidRDefault="00C8276F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Especial de Patrimônio Cultural (CPC)</w:t>
            </w:r>
          </w:p>
        </w:tc>
      </w:tr>
      <w:tr w:rsidR="00C8276F" w:rsidRPr="00382BA9" w14:paraId="19E7B860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3440" w14:textId="77777777" w:rsidR="00C8276F" w:rsidRPr="00382BA9" w:rsidRDefault="00C8276F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C81" w14:textId="77777777" w:rsidR="00C8276F" w:rsidRPr="00382BA9" w:rsidRDefault="00C8276F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Manutenção da Composição atual</w:t>
            </w:r>
          </w:p>
        </w:tc>
      </w:tr>
      <w:tr w:rsidR="00C8276F" w:rsidRPr="00382BA9" w14:paraId="54F7F169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09D9" w14:textId="21BD44F1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B4E8" w14:textId="1F84F844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Márcia Elizabeth Martins </w:t>
            </w:r>
          </w:p>
        </w:tc>
      </w:tr>
      <w:tr w:rsidR="00C8276F" w:rsidRPr="00382BA9" w14:paraId="14C0A0FE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DC6" w14:textId="04D67E50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C98" w14:textId="4B3504DF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Fábio Müller</w:t>
            </w:r>
          </w:p>
        </w:tc>
      </w:tr>
      <w:tr w:rsidR="00C8276F" w:rsidRPr="00382BA9" w14:paraId="10CC0AD5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7B9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791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Carlos Eduardo Iponema </w:t>
            </w:r>
          </w:p>
        </w:tc>
      </w:tr>
      <w:tr w:rsidR="00C8276F" w:rsidRPr="00382BA9" w14:paraId="4597A7CC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918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501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Fausto Henrique Steffen</w:t>
            </w:r>
          </w:p>
        </w:tc>
      </w:tr>
      <w:tr w:rsidR="00C8276F" w:rsidRPr="00382BA9" w14:paraId="182B9376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0E2E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E915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Alexandre Couto Giorgi</w:t>
            </w:r>
          </w:p>
        </w:tc>
      </w:tr>
      <w:tr w:rsidR="00C8276F" w:rsidRPr="00382BA9" w14:paraId="29C213EB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DE9F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1E9" w14:textId="77777777" w:rsidR="00C8276F" w:rsidRPr="00382BA9" w:rsidRDefault="00C8276F" w:rsidP="0062392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8276F" w:rsidRPr="00382BA9" w14:paraId="596E0456" w14:textId="77777777" w:rsidTr="00623920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3E8" w14:textId="77777777" w:rsidR="00C8276F" w:rsidRPr="00382BA9" w:rsidRDefault="00C8276F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Especial de Política Urbana e Ambiental (CPUA)</w:t>
            </w:r>
          </w:p>
        </w:tc>
      </w:tr>
      <w:tr w:rsidR="00C8276F" w:rsidRPr="00382BA9" w14:paraId="0F9AAFDD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34E6" w14:textId="77777777" w:rsidR="00C8276F" w:rsidRPr="00382BA9" w:rsidRDefault="00C8276F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5DB5" w14:textId="77777777" w:rsidR="00C8276F" w:rsidRPr="00382BA9" w:rsidRDefault="00C8276F" w:rsidP="006239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Manutenção da Composição atual</w:t>
            </w:r>
          </w:p>
        </w:tc>
      </w:tr>
      <w:tr w:rsidR="00C8276F" w:rsidRPr="00382BA9" w14:paraId="56FB75E0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339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58D" w14:textId="45AE490E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Pedro Xavier de Araújo</w:t>
            </w:r>
          </w:p>
        </w:tc>
      </w:tr>
      <w:tr w:rsidR="00C8276F" w:rsidRPr="00382BA9" w14:paraId="76BFE279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28C" w14:textId="73DF345D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 Adjunt</w:t>
            </w:r>
            <w:r w:rsidR="00096B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651E" w14:textId="77777777" w:rsidR="00C8276F" w:rsidRPr="00382BA9" w:rsidRDefault="00C8276F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</w:tr>
      <w:tr w:rsidR="00C8276F" w:rsidRPr="00382BA9" w14:paraId="5221A9C8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2D19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FCB7" w14:textId="77777777" w:rsidR="00C8276F" w:rsidRPr="00382BA9" w:rsidRDefault="00C8276F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C8276F" w:rsidRPr="00382BA9" w14:paraId="1676E982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B6C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7268" w14:textId="77777777" w:rsidR="00C8276F" w:rsidRPr="00382BA9" w:rsidRDefault="00C8276F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C8276F" w:rsidRPr="00382BA9" w14:paraId="2DC31EC5" w14:textId="77777777" w:rsidTr="00623920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F04" w14:textId="77777777" w:rsidR="00C8276F" w:rsidRPr="00382BA9" w:rsidRDefault="00C8276F" w:rsidP="006239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82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7E8A" w14:textId="77777777" w:rsidR="00C8276F" w:rsidRPr="00382BA9" w:rsidRDefault="00C8276F" w:rsidP="006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BA9">
              <w:rPr>
                <w:rFonts w:asciiTheme="minorHAnsi" w:hAnsiTheme="minorHAnsi" w:cstheme="minorHAnsi"/>
                <w:sz w:val="22"/>
                <w:szCs w:val="22"/>
              </w:rPr>
              <w:t>Orildes Tres</w:t>
            </w:r>
          </w:p>
        </w:tc>
      </w:tr>
    </w:tbl>
    <w:p w14:paraId="32AAB7A1" w14:textId="77777777" w:rsidR="00C8276F" w:rsidRPr="00382BA9" w:rsidRDefault="00C8276F" w:rsidP="00176F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1941465" w14:textId="2B126A8C" w:rsidR="001F2682" w:rsidRPr="00382BA9" w:rsidRDefault="001F2682" w:rsidP="001F268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82BA9">
        <w:rPr>
          <w:rFonts w:asciiTheme="minorHAnsi" w:hAnsiTheme="minorHAnsi" w:cstheme="minorHAnsi"/>
          <w:sz w:val="22"/>
          <w:szCs w:val="22"/>
        </w:rPr>
        <w:t xml:space="preserve">Por encaminhar a presente </w:t>
      </w:r>
      <w:r w:rsidR="00C8276F" w:rsidRPr="00382BA9">
        <w:rPr>
          <w:rFonts w:asciiTheme="minorHAnsi" w:hAnsiTheme="minorHAnsi" w:cstheme="minorHAnsi"/>
          <w:sz w:val="22"/>
          <w:szCs w:val="22"/>
        </w:rPr>
        <w:t xml:space="preserve">proposta do </w:t>
      </w:r>
      <w:r w:rsidRPr="00382BA9">
        <w:rPr>
          <w:rFonts w:asciiTheme="minorHAnsi" w:hAnsiTheme="minorHAnsi" w:cstheme="minorHAnsi"/>
          <w:sz w:val="22"/>
          <w:szCs w:val="22"/>
        </w:rPr>
        <w:t xml:space="preserve">Deliberação ao Plenário deste Conselho para </w:t>
      </w:r>
      <w:r w:rsidR="00F4477B" w:rsidRPr="00382BA9">
        <w:rPr>
          <w:rFonts w:asciiTheme="minorHAnsi" w:hAnsiTheme="minorHAnsi" w:cstheme="minorHAnsi"/>
          <w:sz w:val="22"/>
          <w:szCs w:val="22"/>
        </w:rPr>
        <w:t>homologação</w:t>
      </w:r>
      <w:r w:rsidRPr="00382BA9">
        <w:rPr>
          <w:rFonts w:asciiTheme="minorHAnsi" w:hAnsiTheme="minorHAnsi" w:cstheme="minorHAnsi"/>
          <w:sz w:val="22"/>
          <w:szCs w:val="22"/>
        </w:rPr>
        <w:t>.</w:t>
      </w:r>
    </w:p>
    <w:p w14:paraId="38DF5A3B" w14:textId="77777777" w:rsidR="00B72E2B" w:rsidRPr="00382BA9" w:rsidRDefault="00B72E2B" w:rsidP="001F2682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00609478" w:rsidR="00561A2C" w:rsidRPr="00382BA9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2BA9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382BA9">
        <w:rPr>
          <w:rFonts w:asciiTheme="minorHAnsi" w:hAnsiTheme="minorHAnsi" w:cstheme="minorHAnsi"/>
          <w:sz w:val="22"/>
          <w:szCs w:val="22"/>
        </w:rPr>
        <w:t xml:space="preserve"> </w:t>
      </w:r>
      <w:r w:rsidR="00C8276F" w:rsidRPr="00382BA9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382BA9">
        <w:rPr>
          <w:rFonts w:asciiTheme="minorHAnsi" w:hAnsiTheme="minorHAnsi" w:cstheme="minorHAnsi"/>
          <w:sz w:val="22"/>
          <w:szCs w:val="22"/>
        </w:rPr>
        <w:t xml:space="preserve">e </w:t>
      </w:r>
      <w:r w:rsidRPr="00382BA9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F4477B" w:rsidRPr="00382BA9">
        <w:rPr>
          <w:rFonts w:asciiTheme="minorHAnsi" w:hAnsiTheme="minorHAnsi" w:cstheme="minorHAnsi"/>
          <w:sz w:val="22"/>
          <w:szCs w:val="22"/>
        </w:rPr>
        <w:t xml:space="preserve"> </w:t>
      </w:r>
      <w:r w:rsidRPr="00382BA9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382BA9">
        <w:rPr>
          <w:rFonts w:asciiTheme="minorHAnsi" w:hAnsiTheme="minorHAnsi" w:cstheme="minorHAnsi"/>
          <w:sz w:val="22"/>
          <w:szCs w:val="22"/>
        </w:rPr>
        <w:t>Fábio Müller</w:t>
      </w:r>
      <w:r w:rsidRPr="00382BA9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382BA9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382BA9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382BA9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82BA9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382BA9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382BA9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382BA9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382BA9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382BA9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382BA9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382BA9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382BA9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382BA9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382BA9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382BA9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382BA9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382BA9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382BA9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77777777" w:rsidR="009637C3" w:rsidRPr="00382BA9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382BA9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382BA9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382BA9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96B67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B7755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2BA9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2A1E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0D0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D258-7EB7-4E01-9628-BB169278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17</cp:revision>
  <cp:lastPrinted>2023-01-24T20:04:00Z</cp:lastPrinted>
  <dcterms:created xsi:type="dcterms:W3CDTF">2021-03-19T20:24:00Z</dcterms:created>
  <dcterms:modified xsi:type="dcterms:W3CDTF">2023-01-24T20:04:00Z</dcterms:modified>
</cp:coreProperties>
</file>