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121/2023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conselheiro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Lucas Volpatto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26/04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às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h30 -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‘’Guia da Caminhada do Patrimônio na Cidade de Sant’Ana do Livramento’’;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26/04 – 19h às 21h30 - Abertura Oficial - Rumos da Arquitetura e Urbanismo na Cidade de Sant’Ana do Livramento;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-899151</wp:posOffset>
          </wp:positionH>
          <wp:positionV relativeFrom="paragraph">
            <wp:posOffset>-707382</wp:posOffset>
          </wp:positionV>
          <wp:extent cx="7560000" cy="969962"/>
          <wp:effectExtent b="0" l="0" r="0" t="0"/>
          <wp:wrapNone/>
          <wp:docPr descr="CAU-RS-timbrado-word" id="33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-1081996</wp:posOffset>
          </wp:positionH>
          <wp:positionV relativeFrom="paragraph">
            <wp:posOffset>-848551</wp:posOffset>
          </wp:positionV>
          <wp:extent cx="7569835" cy="974725"/>
          <wp:effectExtent b="0" l="0" r="0" t="0"/>
          <wp:wrapNone/>
          <wp:docPr descr="CAU-RS-timbrado-word" id="34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-1005829</wp:posOffset>
          </wp:positionH>
          <wp:positionV relativeFrom="paragraph">
            <wp:posOffset>-867401</wp:posOffset>
          </wp:positionV>
          <wp:extent cx="7571105" cy="9930765"/>
          <wp:effectExtent b="0" l="0" r="0" t="0"/>
          <wp:wrapNone/>
          <wp:docPr descr="CAU-timbrado" id="35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-1001387</wp:posOffset>
          </wp:positionH>
          <wp:positionV relativeFrom="paragraph">
            <wp:posOffset>-871212</wp:posOffset>
          </wp:positionV>
          <wp:extent cx="7571105" cy="9931400"/>
          <wp:effectExtent b="0" l="0" r="0" t="0"/>
          <wp:wrapNone/>
          <wp:docPr descr="CAU-timbrado" id="36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76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bCmf3xPCjQ9SrgPAo3fJo8wEtA==">AMUW2mWkZLgDWKOaurUdfQH70q/OeVKdnQIdzH6KeOPyAAqpncI/6Oyf4RSMS1zLm/IrEsWorm0dBw2Bg85e9Jt25rpPWOmf3ZGmYp8fbZ2LFYytLmLlzuewRLMU2G4Q5SORlb7oUvYN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