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3DA6CE61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124BAB">
        <w:rPr>
          <w:rFonts w:asciiTheme="minorHAnsi" w:hAnsiTheme="minorHAnsi" w:cstheme="minorHAnsi"/>
          <w:b/>
          <w:sz w:val="22"/>
          <w:szCs w:val="22"/>
        </w:rPr>
        <w:t>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26A313A5" w:rsidR="007125FC" w:rsidRPr="007E42A4" w:rsidRDefault="00124BAB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maio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7BDC6BD" w:rsidR="00DA7A11" w:rsidRPr="001D5976" w:rsidRDefault="00707F8C" w:rsidP="00DA7A1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Remota via aplicativo </w:t>
            </w:r>
            <w:r w:rsidRPr="00707F8C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Microsoft Teams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078EC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1DC05BDA" w:rsidR="00DA7A11" w:rsidRPr="000B67CE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134D9A4A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52D153DF" w:rsidR="00563C01" w:rsidRPr="00124BAB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>Mar</w:t>
            </w:r>
            <w:r w:rsidR="0008090C" w:rsidRPr="00C01DC1">
              <w:rPr>
                <w:rFonts w:ascii="Calibri" w:hAnsi="Calibri" w:cs="Calibri"/>
                <w:sz w:val="22"/>
                <w:szCs w:val="22"/>
              </w:rPr>
              <w:t>í</w:t>
            </w:r>
            <w:r w:rsidRPr="00C01DC1">
              <w:rPr>
                <w:rFonts w:ascii="Calibri" w:hAnsi="Calibri" w:cs="Calibri"/>
                <w:sz w:val="22"/>
                <w:szCs w:val="22"/>
              </w:rPr>
              <w:t>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79F9B8CE" w:rsidR="00563C01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B4D09" w:rsidRPr="007E42A4" w14:paraId="246577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0B4D09" w:rsidRDefault="000B4D09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5ABCEAAE" w:rsidR="000B4D09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</w:t>
            </w:r>
            <w:r w:rsidR="00C47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2FB8633C" w:rsidR="000B4D09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A7A11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DA7A11" w:rsidRPr="00040A12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DA7A11" w:rsidRPr="007E42A4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A7A11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DA7A11" w:rsidRDefault="0092374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A7A11" w:rsidRPr="007E42A4" w14:paraId="1210CB7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854E58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54CB" w14:textId="6A04AE96" w:rsidR="00DA7A11" w:rsidRPr="00D53AC9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0CCE3" w14:textId="071EF006" w:rsidR="00DA7A11" w:rsidRDefault="0092374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DA7A11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DA7A11" w:rsidRPr="00B30ADB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A7A11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679DAC64" w:rsidR="00DA7A11" w:rsidRPr="007E42A4" w:rsidRDefault="00124BAB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F0E04DD" w:rsidR="00DA7A11" w:rsidRPr="007E42A4" w:rsidRDefault="00124BAB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Coord. de Sec. e Apoio à Comissões</w:t>
            </w:r>
          </w:p>
        </w:tc>
      </w:tr>
      <w:tr w:rsidR="00DA7A11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A7A11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8BE66BA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A7A11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09D52FBD" w:rsidR="00DA7A11" w:rsidRPr="000C1378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</w:t>
            </w:r>
          </w:p>
        </w:tc>
      </w:tr>
      <w:tr w:rsidR="00DA7A11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6F0853E1" w:rsidR="00DA7A11" w:rsidRPr="00E61C35" w:rsidRDefault="00C0753C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0753C"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Ordinárias: 233ª, 234ª, 235ª; 36ª Reunião Extraordinária; e Súmula do Colegiado dos Coordenadores de Curso</w:t>
            </w:r>
          </w:p>
        </w:tc>
      </w:tr>
      <w:tr w:rsidR="00DA7A11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7FEAB5C" w:rsidR="00DA7A11" w:rsidRPr="000637FB" w:rsidRDefault="00B42B8D" w:rsidP="00DA7A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súmula da 233ª reunião é aprovada, com correções. A súmula da 234ª reunião é aprovada. </w:t>
            </w:r>
            <w:r w:rsidR="00C24659">
              <w:rPr>
                <w:rFonts w:asciiTheme="minorHAnsi" w:hAnsiTheme="minorHAnsi" w:cstheme="minorHAnsi"/>
                <w:sz w:val="22"/>
                <w:szCs w:val="22"/>
              </w:rPr>
              <w:t xml:space="preserve">As demais súmulas serão submetidas à aprovação na próxima reunião.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7A11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313D3C1" w:rsidR="00DA7A11" w:rsidRPr="00145954" w:rsidRDefault="00B83D9A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súmulas serão corrigidas e encaminhadas para publicação. </w:t>
            </w:r>
          </w:p>
        </w:tc>
      </w:tr>
      <w:tr w:rsidR="00DA7A11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25478CF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3C44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4C422943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0C14C7BA" w:rsidR="00DA7A11" w:rsidRPr="007A3FA2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5433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Lima</w:t>
            </w:r>
          </w:p>
        </w:tc>
      </w:tr>
      <w:tr w:rsidR="00DA7A11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3D1EDDAC" w:rsidR="004426E4" w:rsidRPr="007A3FA2" w:rsidRDefault="00B83D9A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considera ter sido produtiva a reunião do Colegiado dos Coordenadores de Curso. Pensa que a comunicação com o setor de eventos pode melhorar para que tudo flua melhor no dia. </w:t>
            </w:r>
            <w:r w:rsidR="00ED66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também que o conselheiro federal Caldana </w:t>
            </w:r>
            <w:r w:rsidR="00A250EE">
              <w:rPr>
                <w:rFonts w:asciiTheme="minorHAnsi" w:eastAsia="MS Mincho" w:hAnsiTheme="minorHAnsi" w:cstheme="minorHAnsi"/>
                <w:sz w:val="22"/>
                <w:szCs w:val="22"/>
              </w:rPr>
              <w:t>agradeceu ao</w:t>
            </w:r>
            <w:r w:rsidR="00ED66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 sobre a ação sob Júdice. </w:t>
            </w:r>
          </w:p>
        </w:tc>
      </w:tr>
      <w:tr w:rsidR="00DA7A11" w:rsidRPr="00145954" w14:paraId="79DC53B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C4930C" w14:textId="04052860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564A423F" w14:textId="00E66319" w:rsidR="00DA7A11" w:rsidRPr="007A3FA2" w:rsidRDefault="005433F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</w:tr>
      <w:tr w:rsidR="00DA7A11" w:rsidRPr="00145954" w14:paraId="4D8966B0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45EFA" w14:textId="25AEE2A0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3B6C8725" w14:textId="3A94C633" w:rsidR="00E27DBB" w:rsidRPr="007A3FA2" w:rsidRDefault="00B83D9A" w:rsidP="00B36D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comenta que há duas reuniões atrás, informou que o conselho fez três recursos para tribunais de Brasília, dois referente</w:t>
            </w:r>
            <w:r w:rsidR="00ED66A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ação civil </w:t>
            </w:r>
            <w:r w:rsidR="00ED66AE">
              <w:rPr>
                <w:rFonts w:asciiTheme="minorHAnsi" w:eastAsia="MS Mincho" w:hAnsiTheme="minorHAnsi" w:cstheme="minorHAnsi"/>
                <w:sz w:val="22"/>
                <w:szCs w:val="22"/>
              </w:rPr>
              <w:t>públicas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aumentou de 20% para 40% </w:t>
            </w:r>
            <w:r w:rsidR="005D5BB9">
              <w:rPr>
                <w:rFonts w:asciiTheme="minorHAnsi" w:eastAsia="MS Mincho" w:hAnsiTheme="minorHAnsi" w:cstheme="minorHAnsi"/>
                <w:sz w:val="22"/>
                <w:szCs w:val="22"/>
              </w:rPr>
              <w:t>o ensino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62EA7">
              <w:rPr>
                <w:rFonts w:asciiTheme="minorHAnsi" w:eastAsia="MS Mincho" w:hAnsiTheme="minorHAnsi" w:cstheme="minorHAnsi"/>
                <w:sz w:val="22"/>
                <w:szCs w:val="22"/>
              </w:rPr>
              <w:t>à distância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justiça federal de Porto Alegre </w:t>
            </w:r>
            <w:r w:rsidR="00ED66AE">
              <w:rPr>
                <w:rFonts w:asciiTheme="minorHAnsi" w:eastAsia="MS Mincho" w:hAnsiTheme="minorHAnsi" w:cstheme="minorHAnsi"/>
                <w:sz w:val="22"/>
                <w:szCs w:val="22"/>
              </w:rPr>
              <w:t>havia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decidido pela ilegitimidade ativa, </w:t>
            </w:r>
            <w:r w:rsidR="005D5B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conselho não teria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competência para tratar desta questão, os recursos foram admitidos pelo TRF4, </w:t>
            </w:r>
            <w:r w:rsidR="005D5BB9">
              <w:rPr>
                <w:rFonts w:asciiTheme="minorHAnsi" w:eastAsia="MS Mincho" w:hAnsiTheme="minorHAnsi" w:cstheme="minorHAnsi"/>
                <w:sz w:val="22"/>
                <w:szCs w:val="22"/>
              </w:rPr>
              <w:t>o qual fará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novo juízo de admissibilidade. </w:t>
            </w:r>
          </w:p>
        </w:tc>
      </w:tr>
      <w:tr w:rsidR="00563C01" w:rsidRPr="00145954" w14:paraId="36062FD0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0A7624" w14:textId="1CA84DCB" w:rsidR="00563C01" w:rsidRDefault="004426E4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4687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1F630D69" w14:textId="01F3FEC7" w:rsidR="00563C01" w:rsidRPr="007A3FA2" w:rsidRDefault="00ED66AE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Martins</w:t>
            </w:r>
          </w:p>
        </w:tc>
      </w:tr>
      <w:tr w:rsidR="00563C01" w:rsidRPr="00145954" w14:paraId="065717B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448B48" w14:textId="507DBB19" w:rsidR="00563C01" w:rsidRDefault="004426E4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67A02923" w14:textId="193D44B1" w:rsidR="00563C01" w:rsidRPr="007A3FA2" w:rsidRDefault="00ED66AE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Comenta que na próxima semana estará participando do </w:t>
            </w:r>
            <w:r w:rsidRPr="00ED66AE">
              <w:rPr>
                <w:rFonts w:asciiTheme="minorHAnsi" w:eastAsia="MS Mincho" w:hAnsiTheme="minorHAnsi" w:cstheme="minorHAnsi"/>
                <w:sz w:val="22"/>
                <w:szCs w:val="22"/>
              </w:rPr>
              <w:t>VI Encontro Nacional de Coordenadores de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lê a pauta prevista. </w:t>
            </w:r>
          </w:p>
        </w:tc>
      </w:tr>
      <w:tr w:rsidR="00DA7A11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4B9AC6C5" w:rsidR="00DA7A11" w:rsidRPr="00F037B8" w:rsidRDefault="00DA7A11" w:rsidP="00ED66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DA7A11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C154608" w:rsidR="00DA7A11" w:rsidRPr="00145954" w:rsidRDefault="00DA7A11" w:rsidP="00DA7A11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DA7A11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A7A11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29B87550" w:rsidR="00DA7A11" w:rsidRPr="00B11B7F" w:rsidRDefault="00DA7A1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Deliberação de Registros Profissionais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DA7A11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A7A11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23EB2F14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6DD976E2" w:rsidR="00DA7A11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  <w:r w:rsidR="00294184">
              <w:rPr>
                <w:rFonts w:asciiTheme="minorHAnsi" w:hAnsiTheme="minorHAnsi" w:cstheme="minorHAnsi"/>
                <w:sz w:val="22"/>
                <w:szCs w:val="22"/>
              </w:rPr>
              <w:t xml:space="preserve"> e Marina Proto</w:t>
            </w:r>
          </w:p>
        </w:tc>
      </w:tr>
      <w:tr w:rsidR="00DA7A11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0F37161F" w:rsidR="00DA7A11" w:rsidRPr="00D933DB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 w:rsidR="00563C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1DC1">
              <w:rPr>
                <w:rFonts w:asciiTheme="minorHAnsi" w:hAnsiTheme="minorHAnsi" w:cstheme="minorHAnsi"/>
                <w:sz w:val="22"/>
                <w:szCs w:val="22"/>
              </w:rPr>
              <w:t xml:space="preserve">7 de abril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01DC1">
              <w:rPr>
                <w:rFonts w:asciiTheme="minorHAnsi" w:hAnsiTheme="minorHAnsi" w:cstheme="minorHAnsi"/>
                <w:sz w:val="22"/>
                <w:szCs w:val="22"/>
              </w:rPr>
              <w:t>05 de maio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0EA8741" w:rsidR="00DA7A11" w:rsidRPr="001B25A7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 w:rsidR="00CD5FC3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C01DC1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0CA4E470" w:rsidR="00DA7A11" w:rsidRPr="000E32F8" w:rsidRDefault="00124BAB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BAB">
              <w:rPr>
                <w:rFonts w:asciiTheme="minorHAnsi" w:hAnsiTheme="minorHAnsi" w:cstheme="minorHAnsi"/>
                <w:b/>
                <w:sz w:val="22"/>
                <w:szCs w:val="22"/>
              </w:rPr>
              <w:t>Projeto de Residência Técnica (Plano de Trabalho)</w:t>
            </w:r>
          </w:p>
        </w:tc>
      </w:tr>
      <w:tr w:rsidR="00DA7A11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DA7A11" w:rsidRPr="007E42A4" w:rsidRDefault="00DA7A11" w:rsidP="00DA7A1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7A11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3CD47DF9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239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2932CD69" w:rsidR="00DA7A11" w:rsidRPr="007E42A4" w:rsidRDefault="007239B3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Assessores e membros da CEF</w:t>
            </w:r>
          </w:p>
        </w:tc>
      </w:tr>
      <w:tr w:rsidR="00DA7A11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53C08A3A" w:rsidR="00DA7A11" w:rsidRPr="00D96C34" w:rsidRDefault="00C01DC1" w:rsidP="007D04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fala que colocou os tópicos </w:t>
            </w:r>
            <w:r w:rsidR="00FA3C77">
              <w:rPr>
                <w:rFonts w:asciiTheme="minorHAnsi" w:hAnsiTheme="minorHAnsi" w:cstheme="minorHAnsi"/>
                <w:sz w:val="22"/>
                <w:szCs w:val="22"/>
              </w:rPr>
              <w:t>já discutidos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um arquivo, a intenção é elaborar um documento final.</w:t>
            </w:r>
            <w:r w:rsidR="00FA3C77">
              <w:rPr>
                <w:rFonts w:asciiTheme="minorHAnsi" w:hAnsiTheme="minorHAnsi" w:cstheme="minorHAnsi"/>
                <w:sz w:val="22"/>
                <w:szCs w:val="22"/>
              </w:rPr>
              <w:t xml:space="preserve"> Apresenta o documento inicial. A conselheira Márcia fala que dentro da definição do que é Residência Técnica, medicina é o mais consolidado, gosta da ideia de trazer alguém para falar sobre isso, sugere trazer algum coordenador de curso de medicina, para ter a compreensão do exercício profissional e do ensino e formação neste quesito. A assessora Jéssica sugere contatar o Conselho Regional de Medicina.</w:t>
            </w:r>
            <w:r w:rsidR="006922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2236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</w:t>
            </w:r>
            <w:r w:rsidR="00D10DED">
              <w:rPr>
                <w:rFonts w:asciiTheme="minorHAnsi" w:hAnsiTheme="minorHAnsi" w:cstheme="minorHAnsi"/>
                <w:sz w:val="22"/>
                <w:szCs w:val="22"/>
              </w:rPr>
              <w:t xml:space="preserve">considera importante fazer um projeto piloto e posteriormente uma proposta de resolução, com regramento nacional. A conselheira Marília questiona que tipo de entidade, escritório, instituição, atenderia esses residentes. A conselheira Núbia considera que primeiramente deve-se definir que é a Residência Técnica e para que vai contribuir para o exercício da profissão. </w:t>
            </w:r>
            <w:r w:rsidR="00446E36">
              <w:rPr>
                <w:rFonts w:asciiTheme="minorHAnsi" w:hAnsiTheme="minorHAnsi" w:cstheme="minorHAnsi"/>
                <w:sz w:val="22"/>
                <w:szCs w:val="22"/>
              </w:rPr>
              <w:t>O conselheiro Rinaldo levanta o questionamento de como deve ser o uso do título no CAU</w:t>
            </w:r>
            <w:r w:rsidR="006B2E68">
              <w:rPr>
                <w:rFonts w:asciiTheme="minorHAnsi" w:hAnsiTheme="minorHAnsi" w:cstheme="minorHAnsi"/>
                <w:sz w:val="22"/>
                <w:szCs w:val="22"/>
              </w:rPr>
              <w:t xml:space="preserve"> e sobre o pagamento, se seria por bolsa ou salário. A conselheira Márcia levanta a questão de como suprir a figura da responsabilidade técnica, e responsabilidade civil. </w:t>
            </w:r>
            <w:r w:rsidR="006B2E68">
              <w:rPr>
                <w:rFonts w:asciiTheme="minorHAnsi" w:hAnsiTheme="minorHAnsi" w:cstheme="minorHAnsi"/>
                <w:sz w:val="22"/>
                <w:szCs w:val="22"/>
              </w:rPr>
              <w:t>A conselheira Marília</w:t>
            </w:r>
            <w:r w:rsidR="006B2E68">
              <w:rPr>
                <w:rFonts w:asciiTheme="minorHAnsi" w:hAnsiTheme="minorHAnsi" w:cstheme="minorHAnsi"/>
                <w:sz w:val="22"/>
                <w:szCs w:val="22"/>
              </w:rPr>
              <w:t xml:space="preserve"> comenta que o profissional deve ter algum benefício em fazer a residência, sair como especialista ou algo do tipo. </w:t>
            </w:r>
          </w:p>
        </w:tc>
      </w:tr>
      <w:tr w:rsidR="009678A0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9678A0" w:rsidRPr="007E42A4" w:rsidRDefault="009678A0" w:rsidP="009678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1D48CC93" w:rsidR="00DD528E" w:rsidRPr="009B3954" w:rsidRDefault="00EF23DB" w:rsidP="009678A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assunto continuará a ser tratado nas próximas reuniões. </w:t>
            </w:r>
            <w:r w:rsidR="00916DD1">
              <w:rPr>
                <w:rFonts w:asciiTheme="minorHAnsi" w:hAnsiTheme="minorHAnsi" w:cstheme="minorHAnsi"/>
                <w:sz w:val="22"/>
                <w:szCs w:val="22"/>
              </w:rPr>
              <w:t xml:space="preserve">O documento vai ser disponibilizado para contribuições. </w:t>
            </w:r>
            <w:r w:rsidR="00916DD1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 w:rsidR="00916DD1">
              <w:rPr>
                <w:rFonts w:asciiTheme="minorHAnsi" w:eastAsia="MS Mincho" w:hAnsiTheme="minorHAnsi" w:cstheme="minorHAnsi"/>
                <w:sz w:val="22"/>
                <w:szCs w:val="22"/>
              </w:rPr>
              <w:t>40</w:t>
            </w:r>
            <w:r w:rsidR="00916DD1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/2023</w:t>
            </w:r>
            <w:r w:rsidR="00916DD1">
              <w:rPr>
                <w:rFonts w:asciiTheme="minorHAnsi" w:eastAsia="MS Mincho" w:hAnsiTheme="minorHAnsi" w:cstheme="minorHAnsi"/>
                <w:sz w:val="22"/>
                <w:szCs w:val="22"/>
              </w:rPr>
              <w:t>, com a solicitação de convite de participação do Conselho Regional de Medicina,</w:t>
            </w:r>
            <w:r w:rsidR="00916DD1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aprovada por </w:t>
            </w:r>
            <w:r w:rsidR="00916DD1"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916D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01DC1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C01DC1" w:rsidRPr="00145954" w:rsidRDefault="00C01DC1" w:rsidP="000C75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63C01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0D2FC179" w:rsidR="00563C01" w:rsidRPr="00124BAB" w:rsidRDefault="00124BAB" w:rsidP="00124BAB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BAB">
              <w:rPr>
                <w:rFonts w:asciiTheme="minorHAnsi" w:hAnsiTheme="minorHAnsi" w:cstheme="minorHAnsi"/>
                <w:b/>
                <w:sz w:val="22"/>
                <w:szCs w:val="22"/>
              </w:rPr>
              <w:t>Panorama da prática dos Estágios no RS (Plano de Trabalho)</w:t>
            </w:r>
          </w:p>
        </w:tc>
      </w:tr>
      <w:tr w:rsidR="00832872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832872" w:rsidRPr="007E42A4" w:rsidRDefault="00832872" w:rsidP="008328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832872" w:rsidRPr="009B3954" w:rsidRDefault="00832872" w:rsidP="008328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32872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551FBE64" w:rsidR="00832872" w:rsidRPr="007E42A4" w:rsidRDefault="00832872" w:rsidP="008328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3F2C33C1" w:rsidR="00832872" w:rsidRPr="009B3954" w:rsidRDefault="00832872" w:rsidP="008328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Assessores e membros da CEF</w:t>
            </w:r>
          </w:p>
        </w:tc>
      </w:tr>
      <w:tr w:rsidR="00563C01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563C01" w:rsidRPr="007E42A4" w:rsidRDefault="00462602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5A892F1B" w:rsidR="005B1942" w:rsidRPr="009678A0" w:rsidRDefault="00A250EE" w:rsidP="006E694E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sugere levar essa pauta para conversar com o Colegiado de Coordenadores de Curso. O conselheiro Rinaldo comenta que há os estágio</w:t>
            </w:r>
            <w:r w:rsidR="0083287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obrigatórios e os estágios não obrigatórios, e são regulamentados de acordo com a instituição; pensa ser necessário criar alguns regramentos.</w:t>
            </w:r>
            <w:r w:rsidR="00832872">
              <w:rPr>
                <w:rFonts w:asciiTheme="minorHAnsi" w:hAnsiTheme="minorHAnsi" w:cstheme="minorHAnsi"/>
                <w:sz w:val="22"/>
                <w:szCs w:val="22"/>
              </w:rPr>
              <w:t xml:space="preserve"> Os membros comentam sobre a diferença do estágio curricular e do extracurricular. </w:t>
            </w:r>
            <w:r w:rsidR="0023412E"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sugere que as instituições sejam responsáveis por fiscalizar os estágios, e os supervisores façam RRT. </w:t>
            </w:r>
            <w:r w:rsidR="0068352E">
              <w:rPr>
                <w:rFonts w:asciiTheme="minorHAnsi" w:hAnsiTheme="minorHAnsi" w:cstheme="minorHAnsi"/>
                <w:sz w:val="22"/>
                <w:szCs w:val="22"/>
              </w:rPr>
              <w:t>A conselheira Marília pensa que o foco da CEF deve ser o estágio curricular obrigatório</w:t>
            </w:r>
            <w:r w:rsidR="007470DB">
              <w:rPr>
                <w:rFonts w:asciiTheme="minorHAnsi" w:hAnsiTheme="minorHAnsi" w:cstheme="minorHAnsi"/>
                <w:sz w:val="22"/>
                <w:szCs w:val="22"/>
              </w:rPr>
              <w:t xml:space="preserve">. A conselheira Márcia sugere que </w:t>
            </w:r>
            <w:r w:rsidR="00D46073">
              <w:rPr>
                <w:rFonts w:asciiTheme="minorHAnsi" w:hAnsiTheme="minorHAnsi" w:cstheme="minorHAnsi"/>
                <w:sz w:val="22"/>
                <w:szCs w:val="22"/>
              </w:rPr>
              <w:t xml:space="preserve">a CEF determine perguntas sobre o tema a serem enviadas por ofício </w:t>
            </w:r>
            <w:r w:rsidR="00F037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46073">
              <w:rPr>
                <w:rFonts w:asciiTheme="minorHAnsi" w:hAnsiTheme="minorHAnsi" w:cstheme="minorHAnsi"/>
                <w:sz w:val="22"/>
                <w:szCs w:val="22"/>
              </w:rPr>
              <w:t xml:space="preserve"> outros conselhos profissionais</w:t>
            </w:r>
            <w:r w:rsidR="007470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678A0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9678A0" w:rsidRPr="007E42A4" w:rsidRDefault="009678A0" w:rsidP="009678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348E1C5F" w:rsidR="005B1942" w:rsidRPr="005B1942" w:rsidRDefault="00D46073" w:rsidP="005B194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assunto continuará a ser tratado nas próximas reuniões.</w:t>
            </w:r>
          </w:p>
        </w:tc>
      </w:tr>
      <w:tr w:rsidR="000B4D09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0B4D09" w:rsidRPr="0014595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B4D09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9AEDAFF" w:rsidR="000B4D09" w:rsidRPr="006B14F9" w:rsidRDefault="000B4D09" w:rsidP="000B4D0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B4D09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0B4D09" w:rsidRPr="00721452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6221ADF1" w:rsidR="000B4D09" w:rsidRPr="00721452" w:rsidRDefault="00E73430" w:rsidP="000B4D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4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de Residência Técnica </w:t>
            </w:r>
          </w:p>
        </w:tc>
      </w:tr>
      <w:tr w:rsidR="000B4D09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0B4D09" w:rsidRPr="00721452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0B4D09" w:rsidRPr="00721452" w:rsidRDefault="000B4D09" w:rsidP="000B4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73430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E73430" w:rsidRPr="00721452" w:rsidRDefault="00E73430" w:rsidP="00E734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2184887B" w:rsidR="00E73430" w:rsidRDefault="00E73430" w:rsidP="00E73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4BAB">
              <w:rPr>
                <w:rFonts w:asciiTheme="minorHAnsi" w:hAnsiTheme="minorHAnsi" w:cstheme="minorHAnsi"/>
                <w:b/>
                <w:sz w:val="22"/>
                <w:szCs w:val="22"/>
              </w:rPr>
              <w:t>Panorama da prática dos Estágios no RS</w:t>
            </w:r>
          </w:p>
        </w:tc>
      </w:tr>
      <w:tr w:rsidR="00E73430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E73430" w:rsidRPr="00721452" w:rsidRDefault="00E73430" w:rsidP="00E734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E73430" w:rsidRDefault="00E73430" w:rsidP="00E73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73430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E73430" w:rsidRPr="00103DAB" w:rsidRDefault="00E73430" w:rsidP="00E7343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E73430" w:rsidRPr="00103DAB" w:rsidRDefault="00E73430" w:rsidP="00E7343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E73430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E73430" w:rsidRPr="006B14F9" w:rsidRDefault="00E73430" w:rsidP="00E7343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73430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E73430" w:rsidRPr="007E42A4" w:rsidRDefault="00E73430" w:rsidP="00E734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A4CB746" w:rsidR="00E73430" w:rsidRPr="007E42A4" w:rsidRDefault="00E73430" w:rsidP="00E734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73430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E73430" w:rsidRPr="007E42A4" w:rsidRDefault="00E73430" w:rsidP="00E734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E73430" w:rsidRPr="007E42A4" w:rsidRDefault="00E73430" w:rsidP="00E734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A9CBF7" w14:textId="77777777" w:rsidR="00353FB1" w:rsidRDefault="00353FB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15775827" w:rsidR="00232A12" w:rsidRPr="00232A12" w:rsidRDefault="00124BAB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5B28EB44" w14:textId="03AC9014" w:rsidR="00272DCB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24BAB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C51F03A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DCAFC6B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710480DD" w:rsidR="00A35360" w:rsidRPr="005328D5" w:rsidRDefault="00124BAB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6EED405E" w14:textId="6D91B5BD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124BAB">
        <w:rPr>
          <w:rFonts w:asciiTheme="minorHAnsi" w:hAnsiTheme="minorHAnsi" w:cstheme="minorHAnsi"/>
          <w:sz w:val="22"/>
          <w:szCs w:val="22"/>
        </w:rPr>
        <w:t>a Adjunta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47BF" w14:textId="77777777" w:rsidR="007233E3" w:rsidRDefault="007233E3" w:rsidP="004C3048">
      <w:r>
        <w:separator/>
      </w:r>
    </w:p>
  </w:endnote>
  <w:endnote w:type="continuationSeparator" w:id="0">
    <w:p w14:paraId="319FF077" w14:textId="77777777" w:rsidR="007233E3" w:rsidRDefault="007233E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B066" w14:textId="77777777" w:rsidR="007233E3" w:rsidRDefault="007233E3" w:rsidP="004C3048">
      <w:r>
        <w:separator/>
      </w:r>
    </w:p>
  </w:footnote>
  <w:footnote w:type="continuationSeparator" w:id="0">
    <w:p w14:paraId="411F293E" w14:textId="77777777" w:rsidR="007233E3" w:rsidRDefault="007233E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0"/>
  </w:num>
  <w:num w:numId="2" w16cid:durableId="1499463957">
    <w:abstractNumId w:val="32"/>
  </w:num>
  <w:num w:numId="3" w16cid:durableId="1590044747">
    <w:abstractNumId w:val="35"/>
  </w:num>
  <w:num w:numId="4" w16cid:durableId="109473819">
    <w:abstractNumId w:val="5"/>
  </w:num>
  <w:num w:numId="5" w16cid:durableId="2090343305">
    <w:abstractNumId w:val="31"/>
  </w:num>
  <w:num w:numId="6" w16cid:durableId="6064282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6"/>
  </w:num>
  <w:num w:numId="8" w16cid:durableId="270092861">
    <w:abstractNumId w:val="16"/>
  </w:num>
  <w:num w:numId="9" w16cid:durableId="1061564390">
    <w:abstractNumId w:val="13"/>
  </w:num>
  <w:num w:numId="10" w16cid:durableId="588580189">
    <w:abstractNumId w:val="12"/>
  </w:num>
  <w:num w:numId="11" w16cid:durableId="1120761626">
    <w:abstractNumId w:val="34"/>
  </w:num>
  <w:num w:numId="12" w16cid:durableId="247885976">
    <w:abstractNumId w:val="0"/>
  </w:num>
  <w:num w:numId="13" w16cid:durableId="936446638">
    <w:abstractNumId w:val="18"/>
  </w:num>
  <w:num w:numId="14" w16cid:durableId="1762219445">
    <w:abstractNumId w:val="23"/>
  </w:num>
  <w:num w:numId="15" w16cid:durableId="1238710876">
    <w:abstractNumId w:val="8"/>
  </w:num>
  <w:num w:numId="16" w16cid:durableId="855651926">
    <w:abstractNumId w:val="30"/>
  </w:num>
  <w:num w:numId="17" w16cid:durableId="522279678">
    <w:abstractNumId w:val="14"/>
  </w:num>
  <w:num w:numId="18" w16cid:durableId="1396926260">
    <w:abstractNumId w:val="4"/>
  </w:num>
  <w:num w:numId="19" w16cid:durableId="2146851750">
    <w:abstractNumId w:val="25"/>
  </w:num>
  <w:num w:numId="20" w16cid:durableId="1966347813">
    <w:abstractNumId w:val="27"/>
  </w:num>
  <w:num w:numId="21" w16cid:durableId="809399029">
    <w:abstractNumId w:val="2"/>
  </w:num>
  <w:num w:numId="22" w16cid:durableId="1604994273">
    <w:abstractNumId w:val="33"/>
  </w:num>
  <w:num w:numId="23" w16cid:durableId="1562516640">
    <w:abstractNumId w:val="24"/>
  </w:num>
  <w:num w:numId="24" w16cid:durableId="1365015330">
    <w:abstractNumId w:val="22"/>
  </w:num>
  <w:num w:numId="25" w16cid:durableId="1065449046">
    <w:abstractNumId w:val="29"/>
  </w:num>
  <w:num w:numId="26" w16cid:durableId="1203320178">
    <w:abstractNumId w:val="19"/>
  </w:num>
  <w:num w:numId="27" w16cid:durableId="1470855150">
    <w:abstractNumId w:val="3"/>
  </w:num>
  <w:num w:numId="28" w16cid:durableId="1026560875">
    <w:abstractNumId w:val="11"/>
  </w:num>
  <w:num w:numId="29" w16cid:durableId="1273511659">
    <w:abstractNumId w:val="20"/>
  </w:num>
  <w:num w:numId="30" w16cid:durableId="2075468175">
    <w:abstractNumId w:val="17"/>
  </w:num>
  <w:num w:numId="31" w16cid:durableId="1848210335">
    <w:abstractNumId w:val="26"/>
  </w:num>
  <w:num w:numId="32" w16cid:durableId="1887640190">
    <w:abstractNumId w:val="21"/>
  </w:num>
  <w:num w:numId="33" w16cid:durableId="26373436">
    <w:abstractNumId w:val="28"/>
  </w:num>
  <w:num w:numId="34" w16cid:durableId="1113015112">
    <w:abstractNumId w:val="1"/>
  </w:num>
  <w:num w:numId="35" w16cid:durableId="1418482435">
    <w:abstractNumId w:val="7"/>
  </w:num>
  <w:num w:numId="36" w16cid:durableId="549925718">
    <w:abstractNumId w:val="15"/>
  </w:num>
  <w:num w:numId="37" w16cid:durableId="4989077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Mônica dos Santos Marques</cp:lastModifiedBy>
  <cp:revision>18</cp:revision>
  <cp:lastPrinted>2023-01-17T18:51:00Z</cp:lastPrinted>
  <dcterms:created xsi:type="dcterms:W3CDTF">2023-04-28T13:58:00Z</dcterms:created>
  <dcterms:modified xsi:type="dcterms:W3CDTF">2023-05-09T18:29:00Z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