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23C1A473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164BBA">
        <w:rPr>
          <w:rFonts w:asciiTheme="minorHAnsi" w:hAnsiTheme="minorHAnsi" w:cstheme="minorHAnsi"/>
        </w:rPr>
        <w:t>1</w:t>
      </w:r>
      <w:r w:rsidR="00D53D0C">
        <w:rPr>
          <w:rFonts w:asciiTheme="minorHAnsi" w:hAnsiTheme="minorHAnsi" w:cstheme="minorHAnsi"/>
        </w:rPr>
        <w:t xml:space="preserve">3 </w:t>
      </w:r>
      <w:r w:rsidR="00792012">
        <w:rPr>
          <w:rFonts w:asciiTheme="minorHAnsi" w:hAnsiTheme="minorHAnsi" w:cstheme="minorHAnsi"/>
        </w:rPr>
        <w:t>de junho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25518721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4759AD">
        <w:rPr>
          <w:rFonts w:asciiTheme="minorHAnsi" w:hAnsiTheme="minorHAnsi" w:cstheme="minorHAnsi"/>
          <w:b/>
        </w:rPr>
        <w:t>1</w:t>
      </w:r>
      <w:r w:rsidR="00792012">
        <w:rPr>
          <w:rFonts w:asciiTheme="minorHAnsi" w:hAnsiTheme="minorHAnsi" w:cstheme="minorHAnsi"/>
          <w:b/>
        </w:rPr>
        <w:t>9</w:t>
      </w:r>
      <w:r w:rsidR="008D68E3">
        <w:rPr>
          <w:rFonts w:asciiTheme="minorHAnsi" w:hAnsiTheme="minorHAnsi" w:cstheme="minorHAnsi"/>
          <w:b/>
        </w:rPr>
        <w:t>9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6B8153C3" w:rsidR="006F29C9" w:rsidRPr="00DE3CE8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8D68E3">
        <w:rPr>
          <w:rFonts w:asciiTheme="minorHAnsi" w:hAnsiTheme="minorHAnsi" w:cstheme="minorHAnsi"/>
        </w:rPr>
        <w:t>as</w:t>
      </w:r>
      <w:r w:rsidR="00481D7E" w:rsidRPr="00426B2E">
        <w:rPr>
          <w:rFonts w:asciiTheme="minorHAnsi" w:hAnsiTheme="minorHAnsi" w:cstheme="minorHAnsi"/>
        </w:rPr>
        <w:t xml:space="preserve"> </w:t>
      </w:r>
      <w:r w:rsidR="002B12EC">
        <w:rPr>
          <w:rFonts w:asciiTheme="minorHAnsi" w:hAnsiTheme="minorHAnsi" w:cstheme="minorHAnsi"/>
        </w:rPr>
        <w:t>funcionári</w:t>
      </w:r>
      <w:r w:rsidR="008D68E3">
        <w:rPr>
          <w:rFonts w:asciiTheme="minorHAnsi" w:hAnsiTheme="minorHAnsi" w:cstheme="minorHAnsi"/>
        </w:rPr>
        <w:t>as</w:t>
      </w:r>
      <w:r w:rsidR="008D68E3" w:rsidRPr="00426B2E">
        <w:rPr>
          <w:rStyle w:val="Refdenotaderodap"/>
          <w:rFonts w:asciiTheme="minorHAnsi" w:hAnsiTheme="minorHAnsi" w:cstheme="minorHAnsi"/>
        </w:rPr>
        <w:footnoteReference w:id="2"/>
      </w:r>
      <w:r w:rsidR="008D68E3">
        <w:rPr>
          <w:rFonts w:asciiTheme="minorHAnsi" w:hAnsiTheme="minorHAnsi" w:cstheme="minorHAnsi"/>
          <w:b/>
        </w:rPr>
        <w:t xml:space="preserve"> </w:t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8D68E3" w:rsidRPr="008D68E3">
        <w:rPr>
          <w:rFonts w:asciiTheme="minorHAnsi" w:hAnsiTheme="minorHAnsi" w:cstheme="minorHAnsi"/>
          <w:b/>
        </w:rPr>
        <w:t>Laura Rita Rui</w:t>
      </w:r>
      <w:r w:rsidR="008D68E3" w:rsidRPr="00426B2E">
        <w:rPr>
          <w:rStyle w:val="Refdenotaderodap"/>
          <w:rFonts w:asciiTheme="minorHAnsi" w:hAnsiTheme="minorHAnsi" w:cstheme="minorHAnsi"/>
        </w:rPr>
        <w:footnoteReference w:id="3"/>
      </w:r>
      <w:r w:rsidR="008D68E3">
        <w:rPr>
          <w:rFonts w:asciiTheme="minorHAnsi" w:hAnsiTheme="minorHAnsi" w:cstheme="minorHAnsi"/>
        </w:rPr>
        <w:t xml:space="preserve"> </w:t>
      </w:r>
      <w:r w:rsidR="008D68E3" w:rsidRPr="008D68E3">
        <w:rPr>
          <w:rFonts w:asciiTheme="minorHAnsi" w:hAnsiTheme="minorHAnsi" w:cstheme="minorHAnsi"/>
          <w:bCs/>
        </w:rPr>
        <w:t>e</w:t>
      </w:r>
      <w:r w:rsidR="008D68E3">
        <w:rPr>
          <w:rFonts w:asciiTheme="minorHAnsi" w:hAnsiTheme="minorHAnsi" w:cstheme="minorHAnsi"/>
          <w:bCs/>
        </w:rPr>
        <w:t xml:space="preserve"> </w:t>
      </w:r>
      <w:r w:rsidR="008D68E3" w:rsidRPr="008D68E3">
        <w:rPr>
          <w:rFonts w:asciiTheme="minorHAnsi" w:hAnsiTheme="minorHAnsi" w:cstheme="minorHAnsi"/>
          <w:b/>
        </w:rPr>
        <w:t>Rochelle Quaresma Torres</w:t>
      </w:r>
      <w:r w:rsidR="008D68E3" w:rsidRPr="00426B2E">
        <w:rPr>
          <w:rStyle w:val="Refdenotaderodap"/>
          <w:rFonts w:asciiTheme="minorHAnsi" w:hAnsiTheme="minorHAnsi" w:cstheme="minorHAnsi"/>
        </w:rPr>
        <w:footnoteReference w:id="4"/>
      </w:r>
      <w:r w:rsidR="008D68E3">
        <w:rPr>
          <w:rFonts w:asciiTheme="minorHAnsi" w:hAnsiTheme="minorHAnsi" w:cstheme="minorHAnsi"/>
        </w:rPr>
        <w:t xml:space="preserve"> </w:t>
      </w:r>
      <w:r w:rsidR="008D68E3" w:rsidRPr="008D68E3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participar</w:t>
      </w:r>
      <w:r w:rsidR="008D68E3">
        <w:rPr>
          <w:rFonts w:asciiTheme="minorHAnsi" w:hAnsiTheme="minorHAnsi" w:cstheme="minorHAnsi"/>
        </w:rPr>
        <w:t xml:space="preserve">em </w:t>
      </w:r>
      <w:r w:rsidR="002B12EC">
        <w:rPr>
          <w:rFonts w:asciiTheme="minorHAnsi" w:hAnsiTheme="minorHAnsi" w:cstheme="minorHAnsi"/>
        </w:rPr>
        <w:t xml:space="preserve">do evento </w:t>
      </w:r>
      <w:r w:rsidR="002B12EC" w:rsidRPr="002B12EC">
        <w:rPr>
          <w:rFonts w:asciiTheme="minorHAnsi" w:hAnsiTheme="minorHAnsi" w:cstheme="minorHAnsi"/>
        </w:rPr>
        <w:t xml:space="preserve">Rumos </w:t>
      </w:r>
      <w:r w:rsidR="002B12EC">
        <w:rPr>
          <w:rFonts w:asciiTheme="minorHAnsi" w:hAnsiTheme="minorHAnsi" w:cstheme="minorHAnsi"/>
        </w:rPr>
        <w:t>d</w:t>
      </w:r>
      <w:r w:rsidR="002B12EC" w:rsidRPr="002B12EC">
        <w:rPr>
          <w:rFonts w:asciiTheme="minorHAnsi" w:hAnsiTheme="minorHAnsi" w:cstheme="minorHAnsi"/>
        </w:rPr>
        <w:t xml:space="preserve">a Arquitetura </w:t>
      </w:r>
      <w:r w:rsidR="002B12EC">
        <w:rPr>
          <w:rFonts w:asciiTheme="minorHAnsi" w:hAnsiTheme="minorHAnsi" w:cstheme="minorHAnsi"/>
        </w:rPr>
        <w:t>e</w:t>
      </w:r>
      <w:r w:rsidR="002B12EC" w:rsidRPr="002B12EC">
        <w:rPr>
          <w:rFonts w:asciiTheme="minorHAnsi" w:hAnsiTheme="minorHAnsi" w:cstheme="minorHAnsi"/>
        </w:rPr>
        <w:t xml:space="preserve"> Urbanismo</w:t>
      </w:r>
      <w:r w:rsidR="0053229A">
        <w:rPr>
          <w:rFonts w:asciiTheme="minorHAnsi" w:hAnsiTheme="minorHAnsi" w:cstheme="minorHAnsi"/>
        </w:rPr>
        <w:t>, que ocorrerá no período do dia 26/06/2023 ao dia 30/06/2023 nas cidades de Lajeado</w:t>
      </w:r>
      <w:r w:rsidR="00D53D0C">
        <w:rPr>
          <w:rFonts w:asciiTheme="minorHAnsi" w:hAnsiTheme="minorHAnsi" w:cstheme="minorHAnsi"/>
        </w:rPr>
        <w:t xml:space="preserve"> e </w:t>
      </w:r>
      <w:r w:rsidR="0053229A">
        <w:rPr>
          <w:rFonts w:asciiTheme="minorHAnsi" w:hAnsiTheme="minorHAnsi" w:cstheme="minorHAnsi"/>
        </w:rPr>
        <w:t xml:space="preserve">Bento Gonçalves. 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5F8A0358" w:rsidR="00CC5D20" w:rsidRPr="008D68E3" w:rsidRDefault="00CC5D20" w:rsidP="00F9443B">
      <w:pPr>
        <w:pStyle w:val="Textodenotaderodap"/>
        <w:rPr>
          <w:rFonts w:asciiTheme="minorHAnsi" w:hAnsiTheme="minorHAnsi" w:cstheme="minorHAnsi"/>
          <w:i/>
          <w:sz w:val="16"/>
          <w:szCs w:val="16"/>
        </w:rPr>
      </w:pPr>
      <w:r w:rsidRPr="008D68E3">
        <w:rPr>
          <w:rStyle w:val="Refdenotaderodap"/>
          <w:rFonts w:asciiTheme="minorHAnsi" w:hAnsiTheme="minorHAnsi" w:cstheme="minorHAnsi"/>
          <w:i/>
          <w:sz w:val="16"/>
          <w:szCs w:val="16"/>
        </w:rPr>
        <w:footnoteRef/>
      </w:r>
      <w:r w:rsidRPr="008D68E3">
        <w:rPr>
          <w:rFonts w:asciiTheme="minorHAnsi" w:hAnsiTheme="minorHAnsi" w:cstheme="minorHAnsi"/>
          <w:i/>
          <w:sz w:val="16"/>
          <w:szCs w:val="16"/>
        </w:rPr>
        <w:t xml:space="preserve"> Centro de custos: </w:t>
      </w:r>
      <w:r w:rsidR="008D68E3" w:rsidRPr="008D68E3">
        <w:rPr>
          <w:rFonts w:asciiTheme="minorHAnsi" w:hAnsiTheme="minorHAnsi" w:cstheme="minorHAnsi"/>
          <w:i/>
          <w:sz w:val="16"/>
          <w:szCs w:val="16"/>
        </w:rPr>
        <w:t>4.08.08 - Escritório regional de Caxias do Sul</w:t>
      </w:r>
      <w:r w:rsidR="00F9443B" w:rsidRPr="008D68E3">
        <w:rPr>
          <w:rFonts w:asciiTheme="minorHAnsi" w:hAnsiTheme="minorHAnsi" w:cstheme="minorHAnsi"/>
          <w:i/>
          <w:sz w:val="16"/>
          <w:szCs w:val="16"/>
        </w:rPr>
        <w:t>;</w:t>
      </w:r>
    </w:p>
  </w:footnote>
  <w:footnote w:id="2">
    <w:p w14:paraId="38ADA8D9" w14:textId="1B6DD7E8" w:rsidR="008D68E3" w:rsidRPr="008D68E3" w:rsidRDefault="008D68E3" w:rsidP="008D68E3">
      <w:pPr>
        <w:pStyle w:val="Textodenotaderodap"/>
        <w:rPr>
          <w:i/>
          <w:iCs/>
          <w:sz w:val="16"/>
          <w:szCs w:val="16"/>
        </w:rPr>
      </w:pPr>
      <w:r w:rsidRPr="008D68E3">
        <w:rPr>
          <w:rStyle w:val="Refdenotaderodap"/>
          <w:rFonts w:asciiTheme="minorHAnsi" w:hAnsiTheme="minorHAnsi" w:cstheme="minorHAnsi"/>
          <w:sz w:val="16"/>
          <w:szCs w:val="16"/>
        </w:rPr>
        <w:footnoteRef/>
      </w:r>
      <w:r w:rsidRPr="008D68E3">
        <w:rPr>
          <w:rFonts w:asciiTheme="minorHAnsi" w:hAnsiTheme="minorHAnsi" w:cstheme="minorHAnsi"/>
          <w:sz w:val="16"/>
          <w:szCs w:val="16"/>
        </w:rPr>
        <w:t xml:space="preserve"> </w:t>
      </w:r>
      <w:r w:rsidRPr="008D68E3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D68E3">
        <w:rPr>
          <w:i/>
          <w:iCs/>
          <w:sz w:val="16"/>
          <w:szCs w:val="16"/>
        </w:rPr>
        <w:t xml:space="preserve">A funcionária </w:t>
      </w:r>
      <w:r w:rsidRPr="008D68E3">
        <w:rPr>
          <w:i/>
          <w:iCs/>
          <w:sz w:val="16"/>
          <w:szCs w:val="16"/>
        </w:rPr>
        <w:t xml:space="preserve">Laura Rui </w:t>
      </w:r>
      <w:r w:rsidRPr="008D68E3">
        <w:rPr>
          <w:i/>
          <w:iCs/>
          <w:sz w:val="16"/>
          <w:szCs w:val="16"/>
        </w:rPr>
        <w:t>recebe gratificação por atividade externa e por</w:t>
      </w:r>
      <w:r w:rsidRPr="008D68E3">
        <w:rPr>
          <w:i/>
          <w:iCs/>
          <w:sz w:val="16"/>
          <w:szCs w:val="16"/>
        </w:rPr>
        <w:t xml:space="preserve"> </w:t>
      </w:r>
      <w:r w:rsidRPr="008D68E3">
        <w:rPr>
          <w:i/>
          <w:iCs/>
          <w:sz w:val="16"/>
          <w:szCs w:val="16"/>
        </w:rPr>
        <w:t xml:space="preserve">tanto não deve receber diárias. A funcionária </w:t>
      </w:r>
      <w:r w:rsidRPr="008D68E3">
        <w:rPr>
          <w:i/>
          <w:iCs/>
          <w:sz w:val="16"/>
          <w:szCs w:val="16"/>
        </w:rPr>
        <w:t xml:space="preserve">Rochelle Torres </w:t>
      </w:r>
      <w:r w:rsidRPr="008D68E3">
        <w:rPr>
          <w:i/>
          <w:iCs/>
          <w:sz w:val="16"/>
          <w:szCs w:val="16"/>
        </w:rPr>
        <w:t>deverá receber diárias. O retorno para Caxias do Sul será no dia 30/06/2023, durante o horário de expediente</w:t>
      </w:r>
      <w:r>
        <w:rPr>
          <w:i/>
          <w:iCs/>
          <w:sz w:val="16"/>
          <w:szCs w:val="16"/>
        </w:rPr>
        <w:t>.</w:t>
      </w:r>
    </w:p>
  </w:footnote>
  <w:footnote w:id="3">
    <w:p w14:paraId="06AC0282" w14:textId="32A516FC" w:rsidR="008D68E3" w:rsidRPr="008D68E3" w:rsidRDefault="008D68E3" w:rsidP="008D68E3">
      <w:pPr>
        <w:pStyle w:val="Textodenotaderodap"/>
        <w:rPr>
          <w:rFonts w:asciiTheme="minorHAnsi" w:hAnsiTheme="minorHAnsi" w:cstheme="minorHAnsi"/>
          <w:i/>
          <w:iCs/>
          <w:sz w:val="16"/>
          <w:szCs w:val="16"/>
        </w:rPr>
      </w:pPr>
      <w:r w:rsidRPr="008D68E3">
        <w:rPr>
          <w:rStyle w:val="Refdenotaderodap"/>
          <w:rFonts w:asciiTheme="minorHAnsi" w:hAnsiTheme="minorHAnsi" w:cstheme="minorHAnsi"/>
          <w:sz w:val="16"/>
          <w:szCs w:val="16"/>
        </w:rPr>
        <w:footnoteRef/>
      </w:r>
      <w:r w:rsidRPr="008D68E3">
        <w:rPr>
          <w:rFonts w:asciiTheme="minorHAnsi" w:hAnsiTheme="minorHAnsi" w:cstheme="minorHAnsi"/>
          <w:sz w:val="16"/>
          <w:szCs w:val="16"/>
        </w:rPr>
        <w:t xml:space="preserve"> </w:t>
      </w:r>
      <w:r w:rsidRPr="008D68E3">
        <w:rPr>
          <w:i/>
          <w:iCs/>
          <w:sz w:val="16"/>
          <w:szCs w:val="16"/>
        </w:rPr>
        <w:t>É necessária a compra de passagens terrestres.</w:t>
      </w:r>
      <w:r w:rsidRPr="008D68E3">
        <w:rPr>
          <w:rFonts w:asciiTheme="minorHAnsi" w:hAnsiTheme="minorHAnsi" w:cstheme="minorHAnsi"/>
          <w:sz w:val="16"/>
          <w:szCs w:val="16"/>
        </w:rPr>
        <w:t xml:space="preserve"> </w:t>
      </w:r>
      <w:r w:rsidRPr="008D68E3">
        <w:rPr>
          <w:rFonts w:asciiTheme="minorHAnsi" w:hAnsiTheme="minorHAnsi" w:cstheme="minorHAnsi"/>
          <w:i/>
          <w:iCs/>
          <w:sz w:val="16"/>
          <w:szCs w:val="16"/>
        </w:rPr>
        <w:t>Passagem terrestre para deslocamento de Porto Alegre para Caxias do Sul, no dia 30/06/2023, no início da tarde, após 14h.</w:t>
      </w:r>
      <w:r w:rsidRPr="008D68E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D68E3">
        <w:rPr>
          <w:rFonts w:asciiTheme="minorHAnsi" w:hAnsiTheme="minorHAnsi" w:cstheme="minorHAnsi"/>
          <w:i/>
          <w:iCs/>
          <w:sz w:val="16"/>
          <w:szCs w:val="16"/>
        </w:rPr>
        <w:t>É necessária a contratação de hospedagem.</w:t>
      </w:r>
      <w:r w:rsidRPr="008D68E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D68E3">
        <w:rPr>
          <w:rFonts w:asciiTheme="minorHAnsi" w:hAnsiTheme="minorHAnsi" w:cstheme="minorHAnsi"/>
          <w:i/>
          <w:iCs/>
          <w:sz w:val="16"/>
          <w:szCs w:val="16"/>
        </w:rPr>
        <w:t>É necessária a contratação de hospedagem.</w:t>
      </w:r>
      <w:r w:rsidRPr="008D68E3">
        <w:rPr>
          <w:sz w:val="16"/>
          <w:szCs w:val="16"/>
        </w:rPr>
        <w:t xml:space="preserve"> </w:t>
      </w:r>
      <w:r w:rsidRPr="008D68E3">
        <w:rPr>
          <w:rFonts w:asciiTheme="minorHAnsi" w:hAnsiTheme="minorHAnsi" w:cstheme="minorHAnsi"/>
          <w:i/>
          <w:iCs/>
          <w:sz w:val="16"/>
          <w:szCs w:val="16"/>
        </w:rPr>
        <w:t>Hospedagem em Bento Gonçalves, com check-in dia 28/06/2023 e check-out dia 30/06/2023.</w:t>
      </w:r>
    </w:p>
  </w:footnote>
  <w:footnote w:id="4">
    <w:p w14:paraId="5B7751E1" w14:textId="03554935" w:rsidR="008D68E3" w:rsidRPr="008D68E3" w:rsidRDefault="008D68E3" w:rsidP="008D68E3">
      <w:pPr>
        <w:pStyle w:val="Textodenotaderodap"/>
        <w:rPr>
          <w:rFonts w:asciiTheme="minorHAnsi" w:hAnsiTheme="minorHAnsi" w:cstheme="minorHAnsi"/>
          <w:i/>
          <w:iCs/>
        </w:rPr>
      </w:pPr>
      <w:r w:rsidRPr="008D68E3">
        <w:rPr>
          <w:rStyle w:val="Refdenotaderodap"/>
          <w:rFonts w:asciiTheme="minorHAnsi" w:hAnsiTheme="minorHAnsi" w:cstheme="minorHAnsi"/>
          <w:sz w:val="16"/>
          <w:szCs w:val="16"/>
        </w:rPr>
        <w:footnoteRef/>
      </w:r>
      <w:r w:rsidRPr="008D68E3">
        <w:rPr>
          <w:rFonts w:asciiTheme="minorHAnsi" w:hAnsiTheme="minorHAnsi" w:cstheme="minorHAnsi"/>
          <w:sz w:val="16"/>
          <w:szCs w:val="16"/>
        </w:rPr>
        <w:t xml:space="preserve">  </w:t>
      </w:r>
      <w:r w:rsidRPr="008D68E3">
        <w:rPr>
          <w:rFonts w:asciiTheme="minorHAnsi" w:hAnsiTheme="minorHAnsi" w:cstheme="minorHAnsi"/>
          <w:i/>
          <w:iCs/>
          <w:sz w:val="16"/>
          <w:szCs w:val="16"/>
        </w:rPr>
        <w:t>Com veículo do CAU/RS.</w:t>
      </w:r>
      <w:r w:rsidRPr="008D68E3">
        <w:rPr>
          <w:sz w:val="16"/>
          <w:szCs w:val="16"/>
        </w:rPr>
        <w:t xml:space="preserve"> </w:t>
      </w:r>
      <w:r w:rsidRPr="008D68E3">
        <w:rPr>
          <w:rFonts w:asciiTheme="minorHAnsi" w:hAnsiTheme="minorHAnsi" w:cstheme="minorHAnsi"/>
          <w:i/>
          <w:iCs/>
          <w:sz w:val="16"/>
          <w:szCs w:val="16"/>
        </w:rPr>
        <w:t>Não é necessária a contratação de hospedagem, já que haverá pagamento de diárias conforme previsto na Portaria Normativa CAU/RS n° 008/2023.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7F6C3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D68E3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53D0C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39</cp:revision>
  <cp:lastPrinted>2021-04-14T12:40:00Z</cp:lastPrinted>
  <dcterms:created xsi:type="dcterms:W3CDTF">2023-01-03T14:07:00Z</dcterms:created>
  <dcterms:modified xsi:type="dcterms:W3CDTF">2023-06-13T15:01:00Z</dcterms:modified>
</cp:coreProperties>
</file>