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FE67" w14:textId="5BABD883" w:rsidR="006F594B" w:rsidRPr="0047641C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>1</w:t>
      </w:r>
      <w:r w:rsidR="00783EA8">
        <w:rPr>
          <w:rFonts w:asciiTheme="minorHAnsi" w:hAnsiTheme="minorHAnsi" w:cstheme="minorHAnsi"/>
          <w:b/>
          <w:sz w:val="22"/>
          <w:szCs w:val="22"/>
        </w:rPr>
        <w:t>4</w:t>
      </w:r>
      <w:r w:rsidR="00413E7E">
        <w:rPr>
          <w:rFonts w:asciiTheme="minorHAnsi" w:hAnsiTheme="minorHAnsi" w:cstheme="minorHAnsi"/>
          <w:b/>
          <w:sz w:val="22"/>
          <w:szCs w:val="22"/>
        </w:rPr>
        <w:t>4</w:t>
      </w:r>
      <w:r w:rsidR="00F92D33" w:rsidRPr="0047641C">
        <w:rPr>
          <w:rFonts w:asciiTheme="minorHAnsi" w:hAnsiTheme="minorHAnsi" w:cstheme="minorHAnsi"/>
          <w:b/>
          <w:sz w:val="22"/>
          <w:szCs w:val="22"/>
        </w:rPr>
        <w:t>ª REUNI</w:t>
      </w:r>
      <w:r w:rsidRPr="0047641C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47641C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47641C">
        <w:rPr>
          <w:rFonts w:asciiTheme="minorHAnsi" w:hAnsiTheme="minorHAnsi" w:cstheme="minorHAnsi"/>
          <w:b/>
          <w:sz w:val="22"/>
          <w:szCs w:val="22"/>
        </w:rPr>
        <w:t>,</w:t>
      </w:r>
    </w:p>
    <w:p w14:paraId="37D6A2F7" w14:textId="6F3B8BAD" w:rsidR="00FD3185" w:rsidRPr="0047641C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>REALIZADA EM</w:t>
      </w:r>
      <w:r w:rsidR="00413E7E">
        <w:rPr>
          <w:rFonts w:asciiTheme="minorHAnsi" w:hAnsiTheme="minorHAnsi" w:cstheme="minorHAnsi"/>
          <w:b/>
          <w:sz w:val="22"/>
          <w:szCs w:val="22"/>
        </w:rPr>
        <w:t xml:space="preserve"> 26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112F95">
        <w:rPr>
          <w:rFonts w:asciiTheme="minorHAnsi" w:hAnsiTheme="minorHAnsi" w:cstheme="minorHAnsi"/>
          <w:b/>
          <w:sz w:val="22"/>
          <w:szCs w:val="22"/>
        </w:rPr>
        <w:t>MA</w:t>
      </w:r>
      <w:r w:rsidR="00413E7E">
        <w:rPr>
          <w:rFonts w:asciiTheme="minorHAnsi" w:hAnsiTheme="minorHAnsi" w:cstheme="minorHAnsi"/>
          <w:b/>
          <w:sz w:val="22"/>
          <w:szCs w:val="22"/>
        </w:rPr>
        <w:t>I</w:t>
      </w:r>
      <w:r w:rsidR="005566D7" w:rsidRPr="0047641C">
        <w:rPr>
          <w:rFonts w:asciiTheme="minorHAnsi" w:hAnsiTheme="minorHAnsi" w:cstheme="minorHAnsi"/>
          <w:b/>
          <w:sz w:val="22"/>
          <w:szCs w:val="22"/>
        </w:rPr>
        <w:t>O</w:t>
      </w:r>
      <w:r w:rsidR="00C81C63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EA8">
        <w:rPr>
          <w:rFonts w:asciiTheme="minorHAnsi" w:hAnsiTheme="minorHAnsi" w:cstheme="minorHAnsi"/>
          <w:b/>
          <w:sz w:val="22"/>
          <w:szCs w:val="22"/>
        </w:rPr>
        <w:t>DE 2023</w:t>
      </w:r>
      <w:r w:rsidR="00FD3185" w:rsidRPr="0047641C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36A6A3" w14:textId="77777777" w:rsidR="00FD3185" w:rsidRPr="0047641C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633B76" w14:textId="7A4801C3" w:rsidR="005E4394" w:rsidRPr="005E4394" w:rsidRDefault="000A22B0" w:rsidP="005E4394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</w:pP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413E7E">
        <w:rPr>
          <w:rFonts w:asciiTheme="minorHAnsi" w:hAnsiTheme="minorHAnsi" w:cstheme="minorHAnsi"/>
          <w:sz w:val="22"/>
          <w:szCs w:val="22"/>
          <w:lang w:eastAsia="pt-BR"/>
        </w:rPr>
        <w:t>vinte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 xml:space="preserve"> e </w:t>
      </w:r>
      <w:r w:rsidR="00413E7E">
        <w:rPr>
          <w:rFonts w:asciiTheme="minorHAnsi" w:hAnsiTheme="minorHAnsi" w:cstheme="minorHAnsi"/>
          <w:sz w:val="22"/>
          <w:szCs w:val="22"/>
          <w:lang w:eastAsia="pt-BR"/>
        </w:rPr>
        <w:t xml:space="preserve">seis 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 xml:space="preserve">dias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mês 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>ma</w:t>
      </w:r>
      <w:r w:rsidR="00413E7E">
        <w:rPr>
          <w:rFonts w:asciiTheme="minorHAnsi" w:hAnsiTheme="minorHAnsi" w:cstheme="minorHAnsi"/>
          <w:sz w:val="22"/>
          <w:szCs w:val="22"/>
          <w:lang w:eastAsia="pt-BR"/>
        </w:rPr>
        <w:t>io</w:t>
      </w:r>
      <w:r w:rsidR="00783EA8"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do ano de dois mil e vinte e três</w:t>
      </w:r>
      <w:r w:rsidRPr="000E76E1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4E7997">
        <w:rPr>
          <w:rFonts w:asciiTheme="minorHAnsi" w:hAnsiTheme="minorHAnsi" w:cstheme="minorHAnsi"/>
          <w:sz w:val="22"/>
          <w:szCs w:val="22"/>
          <w:lang w:eastAsia="pt-BR"/>
        </w:rPr>
        <w:t xml:space="preserve">às nove horas e </w:t>
      </w:r>
      <w:r w:rsidR="00A14F78" w:rsidRPr="004E7997">
        <w:rPr>
          <w:rFonts w:asciiTheme="minorHAnsi" w:hAnsiTheme="minorHAnsi" w:cstheme="minorHAnsi"/>
          <w:sz w:val="22"/>
          <w:szCs w:val="22"/>
          <w:lang w:eastAsia="pt-BR"/>
        </w:rPr>
        <w:t>dezoito</w:t>
      </w:r>
      <w:r w:rsidR="005F130C" w:rsidRPr="004E7997">
        <w:rPr>
          <w:rFonts w:asciiTheme="minorHAnsi" w:hAnsiTheme="minorHAnsi" w:cstheme="minorHAnsi"/>
          <w:sz w:val="22"/>
          <w:szCs w:val="22"/>
          <w:lang w:eastAsia="pt-BR"/>
        </w:rPr>
        <w:t xml:space="preserve"> minutos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, reúne-se o Plenário do Conselho de Arquitetura e Urbanismo do Rio Grande do Sul – CAU/RS, presencialmente, na </w:t>
      </w:r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 xml:space="preserve">Sala de Eventos do </w:t>
      </w:r>
      <w:proofErr w:type="spellStart"/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>Germânias</w:t>
      </w:r>
      <w:proofErr w:type="spellEnd"/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>Blumen</w:t>
      </w:r>
      <w:proofErr w:type="spellEnd"/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 xml:space="preserve"> Hotel</w:t>
      </w:r>
      <w:r w:rsidR="00413E7E">
        <w:rPr>
          <w:rFonts w:asciiTheme="minorHAnsi" w:hAnsiTheme="minorHAnsi" w:cstheme="minorHAnsi"/>
          <w:sz w:val="22"/>
          <w:szCs w:val="22"/>
          <w:lang w:eastAsia="pt-BR"/>
        </w:rPr>
        <w:t xml:space="preserve"> em </w:t>
      </w:r>
      <w:r w:rsidR="00413E7E" w:rsidRPr="00413E7E">
        <w:rPr>
          <w:rFonts w:asciiTheme="minorHAnsi" w:hAnsiTheme="minorHAnsi" w:cstheme="minorHAnsi"/>
          <w:sz w:val="22"/>
          <w:szCs w:val="22"/>
          <w:lang w:eastAsia="pt-BR"/>
        </w:rPr>
        <w:t>Passo Fundo/RS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conselheiras(</w:t>
      </w:r>
      <w:r w:rsidRPr="00B96646">
        <w:rPr>
          <w:rFonts w:asciiTheme="minorHAnsi" w:hAnsiTheme="minorHAnsi" w:cstheme="minorHAnsi"/>
          <w:bCs/>
          <w:sz w:val="22"/>
          <w:szCs w:val="22"/>
          <w:lang w:eastAsia="pt-BR"/>
        </w:rPr>
        <w:t>os):</w:t>
      </w:r>
      <w:r w:rsidR="009D10E8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José Daniel Craidy Simões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Juan José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Mascaró</w:t>
      </w:r>
      <w:proofErr w:type="spellEnd"/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Rodrigues, Lucas Bernardes Volpatto, Orildes Tres, Pedro Xavier De Araújo, Rafael Artico, Silvia Monteiro Barakat</w:t>
      </w:r>
      <w:r w:rsidR="00923FAE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; </w:t>
      </w:r>
      <w:r w:rsidR="00923FAE" w:rsidRPr="004E7997">
        <w:rPr>
          <w:rFonts w:asciiTheme="minorHAnsi" w:hAnsiTheme="minorHAnsi" w:cstheme="minorHAnsi"/>
          <w:sz w:val="22"/>
          <w:szCs w:val="22"/>
          <w:lang w:eastAsia="pt-BR"/>
        </w:rPr>
        <w:t>e dos funcionários:</w:t>
      </w:r>
      <w:r w:rsidR="00923FAE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Leiria Loureiro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Gabriela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Belnhak</w:t>
      </w:r>
      <w:proofErr w:type="spellEnd"/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Henrique Munaretto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Ficht</w:t>
      </w:r>
      <w:proofErr w:type="spellEnd"/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Jaime Leo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Ricachenevsky</w:t>
      </w:r>
      <w:proofErr w:type="spellEnd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Martines Soares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Jean Paulo dos Santos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Karla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Ronsoni</w:t>
      </w:r>
      <w:proofErr w:type="spellEnd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Riet</w:t>
      </w:r>
      <w:proofErr w:type="spellEnd"/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Luísa Onófrio Kalil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 Acosta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 Marques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Ortiz Adriano Adams de Campos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E7997" w:rsidRPr="004E7997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Vinicius Fontoura </w:t>
      </w:r>
      <w:proofErr w:type="spellStart"/>
      <w:r w:rsidR="004E7997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Larratéa</w:t>
      </w:r>
      <w:proofErr w:type="spellEnd"/>
      <w:r w:rsid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9D10E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>Quadragésima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>Quarta</w:t>
      </w:r>
      <w:r w:rsidR="00B966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Reunião Plenária Ordinária do CAU/RS saudando a presença de todos e todas</w:t>
      </w:r>
      <w:r w:rsidR="000E76E1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especial ao conselheiro Juan </w:t>
      </w:r>
      <w:proofErr w:type="spellStart"/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>Mascaró</w:t>
      </w:r>
      <w:proofErr w:type="spellEnd"/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>, que é passo-</w:t>
      </w:r>
      <w:proofErr w:type="spellStart"/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>fundense</w:t>
      </w:r>
      <w:proofErr w:type="spellEnd"/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Comenta sobre o </w:t>
      </w:r>
      <w:r w:rsid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evento ‘Rumos da Arquitetura e Urbanismo’ </w:t>
      </w:r>
      <w:r w:rsidR="004E7997">
        <w:rPr>
          <w:rFonts w:asciiTheme="minorHAnsi" w:hAnsiTheme="minorHAnsi" w:cstheme="minorHAnsi"/>
          <w:bCs/>
          <w:sz w:val="22"/>
          <w:szCs w:val="22"/>
          <w:lang w:eastAsia="pt-BR"/>
        </w:rPr>
        <w:t>ocorrido em Erechim e Cruz Alta</w:t>
      </w:r>
      <w:r w:rsid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uma programação diversa de oficinas, palestras e caminhadas. </w:t>
      </w:r>
      <w:r w:rsidR="0017533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a </w:t>
      </w:r>
      <w:r w:rsidRPr="00415AE9">
        <w:rPr>
          <w:rFonts w:asciiTheme="minorHAnsi" w:hAnsiTheme="minorHAnsi" w:cstheme="minorHAnsi"/>
          <w:bCs/>
          <w:sz w:val="22"/>
          <w:szCs w:val="22"/>
          <w:lang w:eastAsia="pt-BR"/>
        </w:rPr>
        <w:t>pauta previamente enviada e pede a</w:t>
      </w:r>
      <w:r w:rsidR="00CD20A3" w:rsidRP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retirada de pauta</w:t>
      </w:r>
      <w:r w:rsidRP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</w:t>
      </w:r>
      <w:r w:rsidR="00415AE9" w:rsidRP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</w:t>
      </w:r>
      <w:r w:rsidRPr="00415AE9">
        <w:rPr>
          <w:rFonts w:asciiTheme="minorHAnsi" w:hAnsiTheme="minorHAnsi" w:cstheme="minorHAnsi"/>
          <w:bCs/>
          <w:sz w:val="22"/>
          <w:szCs w:val="22"/>
          <w:lang w:eastAsia="pt-BR"/>
        </w:rPr>
        <w:t>te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14F78" w:rsidRPr="00A14F78">
        <w:rPr>
          <w:rFonts w:asciiTheme="minorHAnsi" w:hAnsiTheme="minorHAnsi" w:cstheme="minorHAnsi"/>
          <w:bCs/>
          <w:sz w:val="22"/>
          <w:szCs w:val="22"/>
          <w:lang w:eastAsia="pt-BR"/>
        </w:rPr>
        <w:t>4.6.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14F78" w:rsidRPr="00A14F78">
        <w:rPr>
          <w:rFonts w:asciiTheme="minorHAnsi" w:hAnsiTheme="minorHAnsi" w:cstheme="minorHAnsi"/>
          <w:bCs/>
          <w:sz w:val="22"/>
          <w:szCs w:val="22"/>
          <w:lang w:eastAsia="pt-BR"/>
        </w:rPr>
        <w:t>Projeto de Deliberação Plenária que propõe homologar encaminhamento quanto à relatório e voto referente a recursos interpostos à processos de fiscalização – Conselheira Relatora: Lidia Glacir Gomes Rodrigues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e inclusão do item 4.13 </w:t>
      </w:r>
      <w:r w:rsidR="00A14F78" w:rsidRPr="00A14F78">
        <w:rPr>
          <w:rFonts w:asciiTheme="minorHAnsi" w:hAnsiTheme="minorHAnsi" w:cstheme="minorHAnsi"/>
          <w:bCs/>
          <w:sz w:val="22"/>
          <w:szCs w:val="22"/>
          <w:lang w:eastAsia="pt-BR"/>
        </w:rPr>
        <w:t>Projeto de Deliberação Plenária para homologação da versão 6 do Calendário Geral do CAU/RS 2023 – Protocolo SICCAU nº 1657006/2022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 </w:t>
      </w:r>
      <w:r w:rsidR="00954F59" w:rsidRP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Aprovação de atas anteriores: </w:t>
      </w:r>
      <w:r w:rsidR="00A82E3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</w:t>
      </w:r>
      <w:r w:rsidR="00A14F78" w:rsidRPr="00A14F7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142ª Reunião Plenária Ordinária – 31/03/2023</w:t>
      </w:r>
      <w:r w:rsidR="00A82E3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A82E36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82E36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15A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votação, a ata é aprovada 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>com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treze votos favoráveis, seis ausências, e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uma abstenção da conselheira </w:t>
      </w:r>
      <w:r w:rsidR="00A14F78" w:rsidRPr="008844D0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A14F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não haver recebido o documento.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67194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5C29E6" w:rsidRPr="005C29E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4.1.</w:t>
      </w:r>
      <w:r w:rsidR="00030A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C29E6" w:rsidRPr="005C29E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1054014/2020 – Conselheira Relatora: Gislaine Vargas Saibro;</w:t>
      </w:r>
      <w:r w:rsidR="005C29E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C29E6" w:rsidRPr="005C29E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415A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77253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16384E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estando </w:t>
      </w:r>
      <w:r w:rsidR="00040A4B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ausente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>as partes no julgamento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5C29E6" w:rsidRPr="005C29E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D77253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intimaram as partes, concedendo-lhes o direito de realizar suas manifestações orais, possibilitando o envio de arquivo de vídeo ou áudio, para aprese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de julgamento. </w:t>
      </w:r>
      <w:r w:rsidR="00895FDA">
        <w:rPr>
          <w:rFonts w:asciiTheme="minorHAnsi" w:hAnsiTheme="minorHAnsi" w:cstheme="minorHAnsi"/>
          <w:sz w:val="22"/>
          <w:szCs w:val="22"/>
        </w:rPr>
        <w:t>Não apresentada manifestação</w:t>
      </w:r>
      <w:r w:rsidR="00895FDA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presidente </w:t>
      </w:r>
      <w:r w:rsidR="00895FDA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895FDA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dando seguimento, nos termos do art. 54, do Regimento Interno, dá por iniciada a discussão pela ordem dos destaques. 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Sem manifestações do Plenário, o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8844D0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629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treze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ausências e 1 (um) 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>voto contrário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8844D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8844D0" w:rsidRPr="00A61E3F">
        <w:rPr>
          <w:rFonts w:asciiTheme="minorHAnsi" w:hAnsiTheme="minorHAnsi" w:cstheme="minorHAnsi"/>
          <w:sz w:val="22"/>
          <w:szCs w:val="22"/>
        </w:rPr>
        <w:t xml:space="preserve">julgando </w:t>
      </w:r>
      <w:r w:rsidR="00713DD2" w:rsidRPr="00713DD2">
        <w:rPr>
          <w:rFonts w:ascii="Calibri" w:hAnsi="Calibri" w:cs="Calibri"/>
          <w:sz w:val="22"/>
          <w:szCs w:val="22"/>
        </w:rPr>
        <w:t>pela procedência da denúncia e voto pela aplicação da sanção de advertência reservada e multa, correspondente ao valor de 4 (quatro) anuidades, uma vez que restou comprovado que a profissional praticou a infração prevista no item nº 4.2.10 do Código de Ética e Disciplina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8844D0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844D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</w:t>
      </w:r>
      <w:r w:rsidR="008844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E5D0E" w:rsidRPr="009E5D0E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é um absurdo por não ter havido um contrato, que a profissional receba esta sanção, pensa que a Lei deve ser alterada, e por isso votou contrário. O conselheiro </w:t>
      </w:r>
      <w:r w:rsidR="009E5D0E" w:rsidRPr="009E5D0E">
        <w:rPr>
          <w:rFonts w:asciiTheme="minorHAnsi" w:hAnsiTheme="minorHAnsi" w:cstheme="minorHAnsi"/>
          <w:b/>
          <w:sz w:val="22"/>
          <w:szCs w:val="22"/>
          <w:lang w:eastAsia="pt-BR"/>
        </w:rPr>
        <w:t>FÁBIO MÜLLER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explica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a dosimetria é estabelecida no C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ódigo de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tica, fala que há uma série de observações que podem ser feitas, discutir e eventualmente solicitar a alteração do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ódigo de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tica, porém atualmente não há como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aplicar uma sanção </w:t>
      </w:r>
      <w:r w:rsidR="009F33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diferente.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E5D0E" w:rsidRPr="009E5D0E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>fala que não ter um contrato é um dos maiores problemas na ética, pois os profissionais são acusados por problemas que se tivesse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m sido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explicado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contrato, seria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resolvido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s; e que há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uma série de questões que levaram a colega a fazer coisas sem ter contrato, e então foi denunciada por não ter cumprido o que os contratantes acharam que ela deveria ter cumprido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contrato é imprescindível para os serviços de arquitetura. 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conselheira </w:t>
      </w:r>
      <w:r w:rsidR="009E5D0E" w:rsidRPr="009E5D0E">
        <w:rPr>
          <w:rFonts w:asciiTheme="minorHAnsi" w:hAnsiTheme="minorHAnsi" w:cstheme="minorHAnsi"/>
          <w:b/>
          <w:sz w:val="22"/>
          <w:szCs w:val="22"/>
          <w:lang w:eastAsia="pt-BR"/>
        </w:rPr>
        <w:t>INGRID LOUISE DE SOUZA DAHM</w:t>
      </w:r>
      <w:r w:rsidR="009E5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13A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reitera que a falta de contrato foi uma falta ética. </w:t>
      </w:r>
      <w:r w:rsidR="0098654C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8654C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654C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12EEA">
        <w:rPr>
          <w:rFonts w:asciiTheme="minorHAnsi" w:hAnsiTheme="minorHAnsi" w:cstheme="minorHAnsi"/>
          <w:bCs/>
          <w:sz w:val="22"/>
          <w:szCs w:val="22"/>
          <w:lang w:eastAsia="pt-BR"/>
        </w:rPr>
        <w:t>comenta que esse assunto é pauta permanente do conselho, pensa que é importante explicar ao profissional os motivos das penalizações e ensinar as boas práticas profissionais</w:t>
      </w:r>
      <w:r w:rsidR="0098654C">
        <w:rPr>
          <w:rFonts w:asciiTheme="minorHAnsi" w:hAnsiTheme="minorHAnsi" w:cstheme="minorHAnsi"/>
          <w:bCs/>
          <w:sz w:val="22"/>
          <w:szCs w:val="22"/>
          <w:lang w:eastAsia="pt-BR"/>
        </w:rPr>
        <w:t>; c</w:t>
      </w:r>
      <w:r w:rsidR="00012EEA">
        <w:rPr>
          <w:rFonts w:asciiTheme="minorHAnsi" w:hAnsiTheme="minorHAnsi" w:cstheme="minorHAnsi"/>
          <w:bCs/>
          <w:sz w:val="22"/>
          <w:szCs w:val="22"/>
          <w:lang w:eastAsia="pt-BR"/>
        </w:rPr>
        <w:t>ita o projeto de perguntas e respostas</w:t>
      </w:r>
      <w:r w:rsidR="0098654C">
        <w:rPr>
          <w:rFonts w:asciiTheme="minorHAnsi" w:hAnsiTheme="minorHAnsi" w:cstheme="minorHAnsi"/>
          <w:bCs/>
          <w:sz w:val="22"/>
          <w:szCs w:val="22"/>
          <w:lang w:eastAsia="pt-BR"/>
        </w:rPr>
        <w:t>, o qual</w:t>
      </w:r>
      <w:r w:rsidR="00012E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tem a oportunidade de alcançar muitos profissionais. </w:t>
      </w:r>
      <w:r w:rsidR="000E76E1" w:rsidRPr="00A61E3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4.2.</w:t>
      </w:r>
      <w:r w:rsidR="00012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12EEA" w:rsidRPr="00012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1294515/2021 – Conselheira Relatora: Gislaine Vargas Saibro;</w:t>
      </w:r>
      <w:r w:rsidR="00012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12EEA" w:rsidRPr="00012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bookmarkStart w:id="0" w:name="_Hlk133919933"/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estando</w:t>
      </w:r>
      <w:r w:rsidR="000066FD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>ausente as partes no julgamento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8165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0066FD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intimaram as partes, concedendo-lhes o direito de realizar suas manifestações orais, possibilitando o envio de arquivo de vídeo ou áudio, para aprese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532ED0">
        <w:rPr>
          <w:rFonts w:asciiTheme="minorHAnsi" w:hAnsiTheme="minorHAnsi" w:cstheme="minorHAnsi"/>
          <w:bCs/>
          <w:sz w:val="22"/>
          <w:szCs w:val="22"/>
          <w:lang w:eastAsia="pt-BR"/>
        </w:rPr>
        <w:t>É apresentada manifestação de vídeo por parte do denunciado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532ED0">
        <w:rPr>
          <w:rFonts w:asciiTheme="minorHAnsi" w:hAnsiTheme="minorHAnsi" w:cstheme="minorHAnsi"/>
          <w:bCs/>
          <w:sz w:val="22"/>
          <w:szCs w:val="22"/>
          <w:lang w:eastAsia="pt-BR"/>
        </w:rPr>
        <w:t>fala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532E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se formou em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dois mil e dezenove</w:t>
      </w:r>
      <w:r w:rsidR="00532E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teve a primeira experiência profissional em abril do mesmo ano, a empresa o chamava para fazer estudos de viabilidade, 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junho de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dois mil e dezenove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cliente procurou a construtora procurando um orçamento, conv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ersaram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, montou o orçamento,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o cliente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acabou construindo com uma construtora concorrente,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porém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havia um contrato de gaveta que permitia que eles divulgassem os estudos e imagens realizados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lembra de ter sido mencionado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a disciplina de ética na faculdade que isso não era legal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; s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sente frustrado em ter que enfrentar essa situação agora, ainda mais por não ser algo que foi ele que fez e sim a construtora que divulgou as imagens;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pensa que 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devia ter dado mais atenção para as normas do conselho; pede que entendam que foi um erro de iniciante, foi pag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RRT extemporâne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declara que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sempre pagou as anuidades em dia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comenta ainda, que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procura de trabalho está baixa e pede que o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lenário considere o seu momento profissional.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895FDA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95FDA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895FDA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dando seguimento, nos termos do art. 54, do Regimento Interno, dá por iniciada a discussão pela ordem dos destaques.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895FDA" w:rsidRPr="00895FDA">
        <w:rPr>
          <w:rFonts w:asciiTheme="minorHAnsi" w:hAnsiTheme="minorHAnsi" w:cstheme="minorHAnsi"/>
          <w:b/>
          <w:sz w:val="22"/>
          <w:szCs w:val="22"/>
          <w:lang w:eastAsia="pt-BR"/>
        </w:rPr>
        <w:t>RAFAEL ARTICO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publicação foi feita pela construtora, e a denúncia é de plágio, p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or que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arquiteto está sendo denunciado e não a empresa.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895FDA" w:rsidRPr="00895FDA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denúncia foi feita contra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 profissional; p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osteriormente o denunciante pediu para retirar o seu nome,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então se tornou uma denúncia de ofício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; explica que Conselho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analisa falta ética de empresas, a não ser que haja dano ambiental. 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D564F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30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895F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ausências; com base no relatório original da conselheira </w:t>
      </w:r>
      <w:r w:rsidR="00895FDA" w:rsidRPr="00895FDA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B4B37" w:rsidRPr="009B4B37">
        <w:rPr>
          <w:rFonts w:ascii="Calibri" w:hAnsi="Calibri" w:cs="Calibri"/>
          <w:sz w:val="22"/>
          <w:szCs w:val="22"/>
        </w:rPr>
        <w:t>julgando pela improcedência da denúncia, e votando pelo seu arquivamento, uma vez que não restou comprovada a infração prevista ao art. 18, inciso XII, da Lei nº 12.378/2010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564F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</w:t>
      </w:r>
      <w:bookmarkEnd w:id="0"/>
      <w:r w:rsidR="003F01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C344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5C344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5C344B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>questiona se a empresa não pode ser denunciad</w:t>
      </w:r>
      <w:r w:rsidR="005C344B">
        <w:rPr>
          <w:rFonts w:asciiTheme="minorHAnsi" w:hAnsiTheme="minorHAnsi" w:cstheme="minorHAnsi"/>
          <w:bCs/>
          <w:sz w:val="22"/>
          <w:szCs w:val="22"/>
          <w:lang w:eastAsia="pt-BR"/>
        </w:rPr>
        <w:t>a; sabe que m</w:t>
      </w:r>
      <w:r w:rsidR="009B53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uitos profissionais se submetem a essas práticas porque muitas vezes não existe outra maneira de trabalho. </w:t>
      </w:r>
      <w:r w:rsidR="005C34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5C344B" w:rsidRPr="005C344B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030A5B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E12BD" w:rsidRPr="00030A5B">
        <w:rPr>
          <w:rFonts w:asciiTheme="minorHAnsi" w:hAnsiTheme="minorHAnsi" w:cstheme="minorHAnsi"/>
          <w:bCs/>
          <w:sz w:val="22"/>
          <w:szCs w:val="22"/>
          <w:lang w:eastAsia="pt-BR"/>
        </w:rPr>
        <w:t>reitera que não pode se fazer um projeto de risco, como se não fosse um trabalho técnico</w:t>
      </w:r>
      <w:r w:rsidR="00030A5B" w:rsidRPr="00030A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pensa que pode ser feito algum trabalho orientativo sobre isso, no âmbito do exercício profissional. 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4A1CB3" w:rsidRPr="004A1CB3">
        <w:rPr>
          <w:rFonts w:asciiTheme="minorHAnsi" w:hAnsiTheme="minorHAnsi" w:cstheme="minorHAnsi"/>
          <w:b/>
          <w:sz w:val="22"/>
          <w:szCs w:val="22"/>
          <w:lang w:eastAsia="pt-BR"/>
        </w:rPr>
        <w:t>FÁBIO MÜLLER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que é preciso verificar se as empresas que fazem isso são de arquitetura e possuem arquitetos registrados responsáveis pelas mesmas, e então é possível gerar de ofício, novos processos. O conselheiro </w:t>
      </w:r>
      <w:r w:rsidR="004A1CB3" w:rsidRPr="004A1CB3">
        <w:rPr>
          <w:rFonts w:asciiTheme="minorHAnsi" w:hAnsiTheme="minorHAnsi" w:cstheme="minorHAnsi"/>
          <w:b/>
          <w:sz w:val="22"/>
          <w:szCs w:val="22"/>
          <w:lang w:eastAsia="pt-BR"/>
        </w:rPr>
        <w:t>RAFAEL ARTICO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</w:t>
      </w:r>
      <w:r w:rsidR="004A1CB3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 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>que já participou de estudo de risco, cartas convite, e concursos públicos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>o Conselho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incentiva o concurso </w:t>
      </w:r>
      <w:r w:rsidR="004A1CB3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>público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como método de contratação, 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deve 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>cuidar como colocar esta discussão</w:t>
      </w:r>
      <w:r w:rsidR="004A1CB3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E12BD" w:rsidRPr="004A1C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pois a questão do risco pode ser interpretada de diversas maneiras. </w:t>
      </w:r>
      <w:r w:rsidR="007D34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7D34B2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7D34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que o assunto seja encaminhado para discussão na Comissão de Exercício Profissional. O</w:t>
      </w:r>
      <w:r w:rsidR="007D34B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D34B2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D34B2" w:rsidRPr="000648FB">
        <w:rPr>
          <w:rFonts w:asciiTheme="minorHAnsi" w:hAnsiTheme="minorHAnsi" w:cstheme="minorHAnsi"/>
          <w:sz w:val="22"/>
          <w:szCs w:val="22"/>
          <w:lang w:eastAsia="pt-BR"/>
        </w:rPr>
        <w:t>acata a sugestão de encaminhar para CEP, com a possibilidade de participação eventualmente da Comissão de Ética e Disciplina, pensa que deve se começar com um estudo jurídico</w:t>
      </w:r>
      <w:r w:rsidR="000648FB">
        <w:rPr>
          <w:rFonts w:asciiTheme="minorHAnsi" w:hAnsiTheme="minorHAnsi" w:cstheme="minorHAnsi"/>
          <w:sz w:val="22"/>
          <w:szCs w:val="22"/>
          <w:lang w:eastAsia="pt-BR"/>
        </w:rPr>
        <w:t xml:space="preserve"> para estabelecer o que o Conselho entende desse tipo de relação.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</w:t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Deliberação referente aos encaminhamentos dados por deliberações Ad Referendum do Plenário:</w:t>
      </w:r>
      <w:r w:rsid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4.3.1.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Ad Referendum nº 005/2023 – Representação Institucional – Protocolo SICCAU nº 1690061/2023;</w:t>
      </w:r>
      <w:r w:rsid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4.3.2.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Ad</w:t>
      </w:r>
      <w:r w:rsid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Referendum nº 006/2023 – Representação Institucional – Protocolo SICCAU nº 1735015/2023;</w:t>
      </w:r>
      <w:r w:rsid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4.3.3.</w:t>
      </w:r>
      <w:r w:rsidR="005E4394"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Ad Referendum nº 007/2023 – Representação Institucional – Protocolo SICCAU nº 1337780/2023;</w:t>
      </w:r>
    </w:p>
    <w:p w14:paraId="561B71D4" w14:textId="78ACCCC8" w:rsidR="007D70D6" w:rsidRPr="00153F07" w:rsidRDefault="005E4394" w:rsidP="005E4394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4.3.4.</w:t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Ad Referendum nº 008/2023 – Representação Institucional – Protocolo SICCAU nº 1745658/2023;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4.3.5.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Ad Referendum nº 009/2023 – Representação Institucional – Protocolo SICCAU nº 1746368/2023;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4.3.6.</w:t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Ad Referendum nº 010/2023 – Representação Institucional – Protocolo SICCAU nº 1759650/2023;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4.3.7.</w:t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Ad Referendum nº 011/2023 – Representação Institucional – Protocolo SICCAU nº 1760144/2023;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4.3.8.</w:t>
      </w:r>
      <w:r w:rsidR="007323A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Ad Referendum nº 012/2023 – Representação Institucional – Protocolo SICCAU nº 1755643/2023.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323AB" w:rsidRPr="007323AB">
        <w:rPr>
          <w:rFonts w:asciiTheme="minorHAnsi" w:hAnsiTheme="minorHAnsi" w:cstheme="minorHAnsi"/>
          <w:b/>
          <w:sz w:val="22"/>
          <w:szCs w:val="22"/>
          <w:lang w:eastAsia="pt-BR"/>
        </w:rPr>
        <w:t>PEDRO XAVIER DE ARAÚJO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as indicações são submetidas 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todos os conselheiros antes de chegar ao Plenário, duas vezes por e-mail, primeiro recebem um 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e-mail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o convite da prefeitura, a partir do qual 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os membros do Plenário têm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oportunidade de indicar a si 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próprio ou a um colega; posteriormente o gabinete submete 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indicados 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todos os conselheiros para a possibilidade de impugnação. Ressalta que todos tiveram a oportunidade prévia de indicar ou impugnar cada um deles. </w:t>
      </w:r>
      <w:r w:rsidR="00273ABA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3ABA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3ABA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>lê a minuta de deliberação plenária. O</w:t>
      </w:r>
      <w:r w:rsidR="00273ABA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273ABA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73ABA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manifestações, e não havendo inscrições, abre</w:t>
      </w:r>
      <w:r w:rsidR="00273ABA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votação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 a Deliberação Plenária DPO-RS nº 1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631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04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323AB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7323A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273AB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823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4.4.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quanto à relatório e voto vista referente a recurso interposto no Processo de Registro – Inclusão de Pós-Graduação [Engenheiro de Segurança do Trabalho (Especialização)] – Protocolo SICCAU nº 1440583/2021 – Conselheiro Relator: Fábio Müller;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0781E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7409A" w:rsidRPr="0077409A">
        <w:rPr>
          <w:rFonts w:asciiTheme="minorHAnsi" w:hAnsiTheme="minorHAnsi" w:cstheme="minorHAnsi"/>
          <w:b/>
          <w:sz w:val="22"/>
          <w:szCs w:val="22"/>
          <w:lang w:eastAsia="pt-BR"/>
        </w:rPr>
        <w:t>FÁBIO MÜLLER</w:t>
      </w:r>
      <w:r w:rsidR="0020781E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>lê</w:t>
      </w:r>
      <w:r w:rsidR="0020781E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seu voto fundamenta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77409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concluindo </w:t>
      </w:r>
      <w:r w:rsidR="0077409A">
        <w:rPr>
          <w:rFonts w:asciiTheme="minorHAnsi" w:hAnsiTheme="minorHAnsi" w:cstheme="minorHAnsi"/>
          <w:bCs/>
          <w:sz w:val="22"/>
          <w:szCs w:val="22"/>
          <w:lang w:eastAsia="pt-BR"/>
        </w:rPr>
        <w:t>pelo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deferimento da solicitação de</w:t>
      </w:r>
      <w:r w:rsid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registro de título complementar de arquiteta e urbanista com especialização em engenharia de segurança do trabalho. </w:t>
      </w:r>
      <w:r w:rsidR="00F21D17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>O presidente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409A" w:rsidRPr="007740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21D17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a discussão sobre a matéria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</w:t>
      </w:r>
      <w:r w:rsidR="0077409A" w:rsidRPr="0077409A">
        <w:rPr>
          <w:rFonts w:asciiTheme="minorHAnsi" w:hAnsiTheme="minorHAnsi" w:cstheme="minorHAnsi"/>
          <w:b/>
          <w:sz w:val="22"/>
          <w:szCs w:val="22"/>
          <w:lang w:eastAsia="pt-BR"/>
        </w:rPr>
        <w:t>FÁBIO MÜLLER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reitera que a Instituição de Ensino está regular, e no ano de dois mil e vinte e um, o Conselho deferiu nas mesmas condições, um registro de pós graduação. 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77409A" w:rsidRPr="007740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7409A" w:rsidRP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40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entende que as normativas que foram construídas ao longo desse período, não podem punir os colegas </w:t>
      </w:r>
      <w:r w:rsidR="0077409A" w:rsidRPr="001E681E">
        <w:rPr>
          <w:rFonts w:asciiTheme="minorHAnsi" w:hAnsiTheme="minorHAnsi" w:cstheme="minorHAnsi"/>
          <w:bCs/>
          <w:sz w:val="22"/>
          <w:szCs w:val="22"/>
          <w:lang w:eastAsia="pt-BR"/>
        </w:rPr>
        <w:t>que se matricularam no mesmo período</w:t>
      </w:r>
      <w:r w:rsidR="001E681E" w:rsidRP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não pode um ser atendido e o outro não. </w:t>
      </w:r>
      <w:r w:rsidR="002E476C" w:rsidRPr="001E681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D66943" w:rsidRP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D66943" w:rsidRPr="001E681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E681E" w:rsidRPr="001E681E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 entre voto vista e voto original, o voto vista é aprovado com 16 (dezesseis) votos favoráveis e 04 (quatro) ausências.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1E681E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votação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deliberação,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 a Deliberação Plenária DPO-RS nº 1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>632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04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1E68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1E68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quanto aos relatórios e votos referentes a recursos interpostos à processos de fiscalização – Conselheiro Relator: Pedro Xavier de Araújo;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4.5.1.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1170680/2020;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4.5.2.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1181292/2020;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4.5.3.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Protocolo SICCAU nº 1215755/2020;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4.5.4.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1274081/2021.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5E43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53F07" w:rsidRPr="00153F0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53F0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relembra que os processos foram </w:t>
      </w:r>
      <w:r w:rsidR="006823E9">
        <w:rPr>
          <w:rFonts w:asciiTheme="minorHAnsi" w:hAnsiTheme="minorHAnsi" w:cstheme="minorHAnsi"/>
          <w:bCs/>
          <w:sz w:val="22"/>
          <w:szCs w:val="22"/>
          <w:lang w:eastAsia="pt-BR"/>
        </w:rPr>
        <w:t>distribuídos na última Reunião Plenária, em lotes, para sete conselheiros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relatarem referente aos recursos.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153F07" w:rsidRPr="00153F07">
        <w:rPr>
          <w:rFonts w:asciiTheme="minorHAnsi" w:hAnsiTheme="minorHAnsi" w:cstheme="minorHAnsi"/>
          <w:b/>
          <w:sz w:val="22"/>
          <w:szCs w:val="22"/>
          <w:lang w:eastAsia="pt-BR"/>
        </w:rPr>
        <w:t>PEDRO XAVIER DE ARAÚJO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os processos são muito semelhantes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. F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>az uma síntese, relatando que se tratam de casos de pessoas jurídicas que foram identificadas pela fiscalização e autuadas por não terem registro junto ao C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onselho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todas foram notificadas, intimadas,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foi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>emitida multa, e após receberem a multa as empresas recorreram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recurso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>lenário. Três desses casos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comprovaram que nunca tiveram atividade ou movimento fiscal, nunca trabalharam no ramo, e efetuaram a baixa do registro da empresa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>o C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onselho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tem o entendimento consolidado que mesmo que a empresa esteja registrada, se ela não trabalhou e faturou, não precisa estar registrada.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>esses casos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, o conselheiro relator</w:t>
      </w:r>
      <w:r w:rsidR="00F21D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vota pela extinção e arquivamento dos processos, e que a fiscalização averigue a situação atual.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O o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utro caso,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que 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empresa chegou a trabalhar,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mesmo que c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>om movimento financeiro pequeno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como chegou a ter atividade, vota pela manutenção da multa.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assessora técnica da CEP-CAU/RS, </w:t>
      </w:r>
      <w:r w:rsidR="00153F07" w:rsidRPr="00153F07">
        <w:rPr>
          <w:rFonts w:asciiTheme="minorHAnsi" w:hAnsiTheme="minorHAnsi" w:cstheme="minorHAnsi"/>
          <w:b/>
          <w:sz w:val="22"/>
          <w:szCs w:val="22"/>
          <w:lang w:eastAsia="pt-BR"/>
        </w:rPr>
        <w:t>KARLA RIET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que se a empresa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defesa ao </w:t>
      </w:r>
      <w:r w:rsidR="007D70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fiscal, na época da notificação, </w:t>
      </w:r>
      <w:r w:rsid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53F07" w:rsidRP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processo </w:t>
      </w:r>
      <w:r w:rsidR="007D70D6" w:rsidRP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seria arquivado, como a empresa foi silente em todas as vezes, o processo foi adiante, agora a empresa se defendeu e chegou ao Plenário. </w:t>
      </w:r>
    </w:p>
    <w:p w14:paraId="25E893A6" w14:textId="27F66E71" w:rsidR="005A02C2" w:rsidRDefault="00153F07" w:rsidP="005A02C2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153F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Pr="00153F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153F07">
        <w:rPr>
          <w:rFonts w:asciiTheme="minorHAnsi" w:hAnsiTheme="minorHAnsi" w:cstheme="minorHAnsi"/>
          <w:bCs/>
          <w:sz w:val="22"/>
          <w:szCs w:val="22"/>
          <w:lang w:eastAsia="pt-BR"/>
        </w:rPr>
        <w:t>abre para manifestações, e não havendo inscrições, abre a votação. São aprovadas as Deliberações Plenárias DPO-RS nº 1633/2023, nº 1634/2023, nº 1635/2023 e nº 1636/2023 com 16 (dezesseis) votos favoráveis, e 04 (quatro) ausências.</w:t>
      </w:r>
      <w:r w:rsidR="008D46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quanto à relatório e voto referente a recursos interpostos à processos de fiscalização – Conselheira Relatora: Lidia Glacir Gomes Rodrigues;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4.6.1.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1208932/2020;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4.6.2.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1381772/2021;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0817E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33FC">
        <w:rPr>
          <w:rFonts w:asciiTheme="minorHAnsi" w:hAnsiTheme="minorHAnsi" w:cstheme="minorHAnsi"/>
          <w:bCs/>
          <w:sz w:val="22"/>
          <w:szCs w:val="22"/>
          <w:lang w:eastAsia="pt-BR"/>
        </w:rPr>
        <w:t>Item retirado de pauta.</w:t>
      </w:r>
      <w:r w:rsidR="000817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isenções de anuidade, por comprovação de doença grave, conforme previsto na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Resolução nº 211 do CAU/BR: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4.7.1.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Protocolo SICCAU nº </w:t>
      </w:r>
      <w:r w:rsidR="005725C9" w:rsidRP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1704168/2023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4.7.2.</w:t>
      </w:r>
      <w:r w:rsidR="008D46B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Protocolo SICCAU nº </w:t>
      </w:r>
      <w:r w:rsidR="005725C9" w:rsidRP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1723404/2023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4.7.3.</w:t>
      </w:r>
      <w:r w:rsid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Protocolo SICCAU nº </w:t>
      </w:r>
      <w:r w:rsidR="005725C9" w:rsidRP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1704390/2023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4.7.4.</w:t>
      </w:r>
      <w:r w:rsid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Protocolo SICCAU nº </w:t>
      </w:r>
      <w:r w:rsidR="005725C9" w:rsidRPr="005725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1703206/2023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16384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D46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8D46B4" w:rsidRPr="005725C9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8D46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169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que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3169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processos de isenção de anuidade, um deles é o processo da menina que trabalhava na prefeitura,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3169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foi alertada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>pelo</w:t>
      </w:r>
      <w:r w:rsidR="003169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colega Iponema de fazer o pedido de isenção, o fez antes de ir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3169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óbito</w:t>
      </w:r>
      <w:r w:rsidR="003D04F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3D04FF" w:rsidRPr="005725C9">
        <w:rPr>
          <w:rFonts w:asciiTheme="minorHAnsi" w:hAnsiTheme="minorHAnsi" w:cstheme="minorHAnsi"/>
          <w:b/>
          <w:sz w:val="22"/>
          <w:szCs w:val="22"/>
          <w:lang w:eastAsia="pt-BR"/>
        </w:rPr>
        <w:t>L</w:t>
      </w:r>
      <w:r w:rsidR="005725C9" w:rsidRPr="005725C9">
        <w:rPr>
          <w:rFonts w:asciiTheme="minorHAnsi" w:hAnsiTheme="minorHAnsi" w:cstheme="minorHAnsi"/>
          <w:b/>
          <w:sz w:val="22"/>
          <w:szCs w:val="22"/>
          <w:lang w:eastAsia="pt-BR"/>
        </w:rPr>
        <w:t>IDIA GLACIR GOMES RODRIGUES</w:t>
      </w:r>
      <w:r w:rsidR="003D04F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</w:t>
      </w:r>
      <w:r w:rsidR="003D04F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o caso foi debatido na </w:t>
      </w:r>
      <w:proofErr w:type="spellStart"/>
      <w:r w:rsidR="003D04FF">
        <w:rPr>
          <w:rFonts w:asciiTheme="minorHAnsi" w:hAnsiTheme="minorHAnsi" w:cstheme="minorHAnsi"/>
          <w:bCs/>
          <w:sz w:val="22"/>
          <w:szCs w:val="22"/>
          <w:lang w:eastAsia="pt-BR"/>
        </w:rPr>
        <w:t>CPFi</w:t>
      </w:r>
      <w:proofErr w:type="spellEnd"/>
      <w:r w:rsidR="003D04FF">
        <w:rPr>
          <w:rFonts w:asciiTheme="minorHAnsi" w:hAnsiTheme="minorHAnsi" w:cstheme="minorHAnsi"/>
          <w:bCs/>
          <w:sz w:val="22"/>
          <w:szCs w:val="22"/>
          <w:lang w:eastAsia="pt-BR"/>
        </w:rPr>
        <w:t>, e foi comentado com o viúvo sobre a necessidade de receber a certidão de óbito para não vir a gerar débitos para 2024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pensa que já que o Conselho publicou nota sobre o falecimento, poderia ele mesmo dar baixa no registro administrativamente. O </w:t>
      </w:r>
      <w:r w:rsidR="005725C9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725C9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>concorda que deve ser vista a possibilidade de gerar a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isenção administrativamente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casos como este. 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7A9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5725C9">
        <w:rPr>
          <w:rFonts w:asciiTheme="minorHAnsi" w:hAnsiTheme="minorHAnsi" w:cstheme="minorHAnsi"/>
          <w:bCs/>
          <w:sz w:val="22"/>
          <w:szCs w:val="22"/>
          <w:lang w:eastAsia="pt-BR"/>
        </w:rPr>
        <w:t>37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e 04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757A9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57A9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4.8.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relatório conclusivo da Comissão Temporária de Boas Práticas – Protocolo SICCAU nº </w:t>
      </w:r>
      <w:proofErr w:type="spellStart"/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xxx</w:t>
      </w:r>
      <w:proofErr w:type="spellEnd"/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/2023;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12C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712C08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712C08" w:rsidRPr="00712C08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712C08">
        <w:rPr>
          <w:rFonts w:asciiTheme="minorHAnsi" w:hAnsiTheme="minorHAnsi" w:cstheme="minorHAnsi"/>
          <w:sz w:val="22"/>
          <w:szCs w:val="22"/>
          <w:lang w:eastAsia="pt-BR"/>
        </w:rPr>
        <w:t xml:space="preserve">coordenadora da Comissão Temporária, </w:t>
      </w:r>
      <w:r w:rsidR="0075510A">
        <w:rPr>
          <w:rFonts w:asciiTheme="minorHAnsi" w:hAnsiTheme="minorHAnsi" w:cstheme="minorHAnsi"/>
          <w:sz w:val="22"/>
          <w:szCs w:val="22"/>
          <w:lang w:eastAsia="pt-BR"/>
        </w:rPr>
        <w:t xml:space="preserve">fala que a Comissão teve como membros os </w:t>
      </w:r>
      <w:r w:rsidR="0075510A" w:rsidRPr="007551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conselheiros </w:t>
      </w:r>
      <w:r w:rsidR="0075510A" w:rsidRPr="0075510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Gislaine Saibro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75510A" w:rsidRPr="007551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10A" w:rsidRPr="0075510A">
        <w:rPr>
          <w:rFonts w:asciiTheme="minorHAnsi" w:hAnsiTheme="minorHAnsi" w:cstheme="minorHAnsi"/>
          <w:b/>
          <w:sz w:val="22"/>
          <w:szCs w:val="22"/>
          <w:lang w:eastAsia="pt-BR"/>
        </w:rPr>
        <w:t>Rodrigo Spinelli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. T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rabalh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aram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base na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eliberação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lenária que falava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sobre R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eserva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écnica, convers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aram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colegas, e então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 relatório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list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aram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possibilidades de atuação do 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onselho com relação a isso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>, através de a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ções</w:t>
      </w:r>
      <w:r w:rsidR="007551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informativas, educativas, restritivas e punitivas.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0433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 xml:space="preserve">fala que a entrega do relatório abre um conjunto de ações que serão distribuídas para encaminhamentos, é necessário criar um Grupo de Trabalho Executivo para acompanhamento dessas ações. 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9A77B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38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e 04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9A77B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4.9.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Distribuição de Processos de Fiscalização para relatoria de análise de recursos interpostos ao Plenário do CAU/RS;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 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1271365/2021;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4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Protocolo SICCAU nº 1381869/2021;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4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.3.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1304457/2021;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4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 xml:space="preserve">Protocolo SICCAU nº 1189062/2020 (redistribuição).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Exercício Profissional)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77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são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processos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novos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e uma redi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>tribuição solicitada pelo conselheiro Fausto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Henrique Steffen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se declarou impedido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analisar um dos processos que lhe havia sido designado na última Reunião Plenária. </w:t>
      </w:r>
      <w:r w:rsidR="00F951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0433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 xml:space="preserve">pede que seja feita uma normatização sobre a distribuição de processos ao Plenário.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pela ordem alfabética que vem sendo seguida, a próxima conselheira a receber processos é a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Nubia Margot Menezes Jardim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.  O</w:t>
      </w:r>
      <w:r w:rsidR="0090433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04335" w:rsidRPr="00904335">
        <w:rPr>
          <w:rFonts w:asciiTheme="minorHAnsi" w:hAnsiTheme="minorHAnsi" w:cstheme="minorHAnsi"/>
          <w:sz w:val="22"/>
          <w:szCs w:val="22"/>
          <w:lang w:eastAsia="pt-BR"/>
        </w:rPr>
        <w:t xml:space="preserve"> declara a distribuição à referida conselheira.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4.10.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Distribuição de Processo para relatoria de análise de referente a recurso interposto no Processo de Registro – Inclusão de Pós-Graduação [Metodologias Ativas e </w:t>
      </w:r>
      <w:proofErr w:type="spellStart"/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TDICs</w:t>
      </w:r>
      <w:proofErr w:type="spellEnd"/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na Educação] - Protocolo SICCAU nº 1590518/2022;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pela ordem alfabética que vem sendo seguida, o próximo conselheiro a receber processos é o </w:t>
      </w:r>
      <w:r w:rsidR="00904335">
        <w:rPr>
          <w:rFonts w:asciiTheme="minorHAnsi" w:hAnsiTheme="minorHAnsi" w:cstheme="minorHAnsi"/>
          <w:b/>
          <w:sz w:val="22"/>
          <w:szCs w:val="22"/>
          <w:lang w:eastAsia="pt-BR"/>
        </w:rPr>
        <w:t>Alexandre Couto Giorgi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.  O</w:t>
      </w:r>
      <w:r w:rsidR="00904335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04335" w:rsidRPr="00904335">
        <w:rPr>
          <w:rFonts w:asciiTheme="minorHAnsi" w:hAnsiTheme="minorHAnsi" w:cstheme="minorHAnsi"/>
          <w:sz w:val="22"/>
          <w:szCs w:val="22"/>
          <w:lang w:eastAsia="pt-BR"/>
        </w:rPr>
        <w:t xml:space="preserve"> declara a distribuição 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>ao</w:t>
      </w:r>
      <w:r w:rsidR="00904335" w:rsidRPr="00904335">
        <w:rPr>
          <w:rFonts w:asciiTheme="minorHAnsi" w:hAnsiTheme="minorHAnsi" w:cstheme="minorHAnsi"/>
          <w:sz w:val="22"/>
          <w:szCs w:val="22"/>
          <w:lang w:eastAsia="pt-BR"/>
        </w:rPr>
        <w:t xml:space="preserve"> referid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="00904335" w:rsidRPr="00904335">
        <w:rPr>
          <w:rFonts w:asciiTheme="minorHAnsi" w:hAnsiTheme="minorHAnsi" w:cstheme="minorHAnsi"/>
          <w:sz w:val="22"/>
          <w:szCs w:val="22"/>
          <w:lang w:eastAsia="pt-BR"/>
        </w:rPr>
        <w:t xml:space="preserve"> conselheira.</w:t>
      </w:r>
      <w:r w:rsidR="0090433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4.11.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da relação de bens a serem doados na forma da IN 30/2017 do CAU/RS – Protocolo SICCAU nº 1758937/2023;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Organização e Administração)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37737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E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VELISE JAIME DE MENEZES</w:t>
      </w:r>
      <w:r w:rsidR="00480BB8" w:rsidRPr="00480BB8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COA,</w:t>
      </w:r>
      <w:r w:rsidR="00937737" w:rsidRP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CAU possui itens obsoletos, subutilizados e ociosos, é necessário dar um destino para esses itens, pois estão onerando espaço de armazenamento. Foi discutido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dentro da Comissão de Organização e Administração, 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>que seria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destinado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provavelmente para alguma instituição. O presidente</w:t>
      </w:r>
      <w:r w:rsidR="00904335" w:rsidRPr="0090433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a legislação de destinação.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leilão não seria viável por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conta do alto custo. O conselheiro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lembra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quando 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foi feito leilão para se descartar dos ar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es-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condicionados, só teve um interessado, e o custo foi alto. O presidente </w:t>
      </w:r>
      <w:r w:rsidR="00904335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>sugere doar os drones, ar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es-</w:t>
      </w:r>
      <w:r w:rsidR="00937737">
        <w:rPr>
          <w:rFonts w:asciiTheme="minorHAnsi" w:hAnsiTheme="minorHAnsi" w:cstheme="minorHAnsi"/>
          <w:bCs/>
          <w:sz w:val="22"/>
          <w:szCs w:val="22"/>
          <w:lang w:eastAsia="pt-BR"/>
        </w:rPr>
        <w:t>condicionados e bicicletas para alguma instituição sem fins lucrativos e os materiais de obras para algum banco de obras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PEDRO XAVIER DE ARAÚJO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02E4">
        <w:rPr>
          <w:rFonts w:asciiTheme="minorHAnsi" w:hAnsiTheme="minorHAnsi" w:cstheme="minorHAnsi"/>
          <w:bCs/>
          <w:sz w:val="22"/>
          <w:szCs w:val="22"/>
          <w:lang w:eastAsia="pt-BR"/>
        </w:rPr>
        <w:t>re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ssalta</w:t>
      </w:r>
      <w:r w:rsidR="00B502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está em aprovação é a lista dos bens, e não o método de de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sfazimento dos bens</w:t>
      </w:r>
      <w:r w:rsidR="00B502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904335" w:rsidRPr="00904335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02E4">
        <w:rPr>
          <w:rFonts w:asciiTheme="minorHAnsi" w:hAnsiTheme="minorHAnsi" w:cstheme="minorHAnsi"/>
          <w:bCs/>
          <w:sz w:val="22"/>
          <w:szCs w:val="22"/>
          <w:lang w:eastAsia="pt-BR"/>
        </w:rPr>
        <w:t>relembra que o C</w:t>
      </w:r>
      <w:r w:rsidR="00904335">
        <w:rPr>
          <w:rFonts w:asciiTheme="minorHAnsi" w:hAnsiTheme="minorHAnsi" w:cstheme="minorHAnsi"/>
          <w:bCs/>
          <w:sz w:val="22"/>
          <w:szCs w:val="22"/>
          <w:lang w:eastAsia="pt-BR"/>
        </w:rPr>
        <w:t>onselho Diretor</w:t>
      </w:r>
      <w:r w:rsidR="00B502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propôs que fosse feito um edital de credenciamento de entidades para possibilitar as doações</w:t>
      </w:r>
      <w:r w:rsidR="00B36B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39206E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B36B55">
        <w:rPr>
          <w:rFonts w:asciiTheme="minorHAnsi" w:hAnsiTheme="minorHAnsi" w:cstheme="minorHAnsi"/>
          <w:bCs/>
          <w:sz w:val="22"/>
          <w:szCs w:val="22"/>
          <w:lang w:eastAsia="pt-BR"/>
        </w:rPr>
        <w:t>39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e 04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39206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39206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F09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4.12.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do entendimento do CAU/RS quanto às atividades de arquitetura e urbanismo que têm natureza de serviço técnico especializado – Protocolo SICCAU nº 1646035/2022;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 e Comissão de Exercício Profissional)</w:t>
      </w:r>
      <w:r w:rsidR="002727F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480BB8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480BB8" w:rsidRPr="00712C08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80BB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coordenadora adjunta da CEP, coloca que o tema 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veio Plenário para ser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discutido em conjunto entre CEF e CEP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. S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trata de documento para fundamentar os processos de 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impugnação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pregão </w:t>
      </w:r>
      <w:proofErr w:type="spellStart"/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etc</w:t>
      </w:r>
      <w:proofErr w:type="spellEnd"/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; após algumas reuniões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conjuntas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entendimento é que todas as atividades da arquitetura são especializadas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Fala da necessidade de criar um grupo de trabalho para o detalhamento dos itens. A conselheira </w:t>
      </w:r>
      <w:r w:rsidR="00480BB8" w:rsidRPr="00480BB8">
        <w:rPr>
          <w:rFonts w:asciiTheme="minorHAnsi" w:hAnsiTheme="minorHAnsi" w:cstheme="minorHAnsi"/>
          <w:b/>
          <w:sz w:val="22"/>
          <w:szCs w:val="22"/>
          <w:lang w:eastAsia="pt-BR"/>
        </w:rPr>
        <w:t>GILAINE VARGAS SAIBRO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pergunta por que precisaria de uma nova análise por um grupo de trabalho, se todos os trabalhos são especializados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480BB8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falta fundamentar os serviços que não estavam entendidos como especializados. 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assessora técnica da CEP, </w:t>
      </w:r>
      <w:r w:rsidR="00480BB8" w:rsidRPr="00480BB8">
        <w:rPr>
          <w:rFonts w:asciiTheme="minorHAnsi" w:hAnsiTheme="minorHAnsi" w:cstheme="minorHAnsi"/>
          <w:b/>
          <w:sz w:val="22"/>
          <w:szCs w:val="22"/>
          <w:lang w:eastAsia="pt-BR"/>
        </w:rPr>
        <w:t>KARLA RIET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fala que o documento é uma 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solicitação do jurídico, cada fundamentação tem que ser feita individualmente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fiscalização pensou em fazer uma planilha para ajudar o jurídico com os processo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s e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visto que todos são especializados, então a ideia é fazer um levantamento de quais são os mais abordados, trabalhar na fundamentação destes, e o resto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>ver especificamente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quando surgir a necessidade. O</w:t>
      </w:r>
      <w:r w:rsidR="00480BB8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480BB8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a lei do pregão define dois critério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s:</w:t>
      </w:r>
      <w:r w:rsidR="00F27B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seja comum e que a descrição do objeto seja uma descrição padrão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por mais que o objeto seja o mesmo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produto seja sempre o mesmo,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necessário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fundamentar que qualquer atribuição prevista na lei, não é comum, é 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de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arquiteto. O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392F40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40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e 04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392F40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4.13.</w:t>
      </w:r>
      <w:r w:rsidR="00480B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para homologação da versão 6 do Calendário Geral do CAU/RS 2023 – Protocolo SICCAU nº 1657006/2022;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A02C2" w:rsidRP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Secretaria Geral)</w:t>
      </w:r>
      <w:r w:rsidR="005A02C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A02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14:paraId="0A04E37F" w14:textId="71D82C86" w:rsidR="0029119A" w:rsidRPr="00783EA8" w:rsidRDefault="005A02C2" w:rsidP="0029119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Bidi"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Pr="0039206E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que fo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ram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alterad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formatos de reuniões da CPUA e 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</w:t>
      </w:r>
      <w:r w:rsidR="00392F40">
        <w:rPr>
          <w:rFonts w:asciiTheme="minorHAnsi" w:hAnsiTheme="minorHAnsi" w:cstheme="minorHAnsi"/>
          <w:bCs/>
          <w:sz w:val="22"/>
          <w:szCs w:val="22"/>
          <w:lang w:eastAsia="pt-BR"/>
        </w:rPr>
        <w:t>CEF,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incluídas as reuniões da CTCC, e as reuniões extraordinárias da CEP.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nº 1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480BB8">
        <w:rPr>
          <w:rFonts w:asciiTheme="minorHAnsi" w:hAnsiTheme="minorHAnsi" w:cstheme="minorHAnsi"/>
          <w:bCs/>
          <w:sz w:val="22"/>
          <w:szCs w:val="22"/>
          <w:lang w:eastAsia="pt-BR"/>
        </w:rPr>
        <w:t>41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/2023 com 1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e 04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comunicações</w:t>
      </w:r>
      <w:r w:rsidR="002F51DE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C37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Do Conselheiro Federal:</w:t>
      </w:r>
      <w:r w:rsidR="00DD2432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D2432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>Sem relato.</w:t>
      </w:r>
      <w:r w:rsidR="002E5BA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180F81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>O presidente</w:t>
      </w:r>
      <w:r w:rsidR="00FC3C2B" w:rsidRPr="00FC3C2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C3C2B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esteve no Seminário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L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egislativo,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no F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órum de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>residentes e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lenária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mpliada. Comenta que o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eminário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L</w:t>
      </w:r>
      <w:r w:rsidR="00E560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egislativo ocorreu em um momento importante, foram feitos contatos importantes,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falou com deputados,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falaram sobre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ensino </w:t>
      </w:r>
      <w:proofErr w:type="spellStart"/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>EaD</w:t>
      </w:r>
      <w:proofErr w:type="spellEnd"/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arquitetura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Lei do Micro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mpreendedor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acional. O Fórum de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>residentes está bastante polarizado, poucas propostas prosperam, alguns presidentes já estão trabalhando em reeleição desde o início do mandato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conseguiu aprovar algumas propostas do CAU/RS,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tema do </w:t>
      </w:r>
      <w:r w:rsidR="002A725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S</w:t>
      </w:r>
      <w:r w:rsidR="005E7EF8" w:rsidRPr="002A725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 xml:space="preserve">oftware </w:t>
      </w:r>
      <w:r w:rsidR="002A725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L</w:t>
      </w:r>
      <w:r w:rsidR="005E7EF8" w:rsidRPr="002A725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ivre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avançou.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A P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lenária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mpliada, não tinha pautas relevantes, apenas relatos.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com a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ecretaria de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H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abitação do </w:t>
      </w:r>
      <w:r w:rsidR="00FC3C2B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stado,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porém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 dia seguinte teve uma publicação sobre o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projeto Nenhuma Casa Sem Banheiro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citação sobre o CAU. O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eminário dos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olegiados foi um grande evento, com uma boa troca.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Fala do lançamento do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concurso do CAU, com prova prevista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para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julho.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Comenta ainda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recebe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u u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questionário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Tribunal de Contas e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que o Conselho começou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implementação da L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ei Geral de Proteção de Dados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vice-presidente </w:t>
      </w:r>
      <w:r w:rsidR="00FC1990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FC199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>fala que es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edição 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do evento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‘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>Rumos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Arquitetura e Urbanismo’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teve bastante adesão de público, ressalta a importância de chegar nesses lugares e ouvir os colegas. Em Erechim a palestra principal tinha cerca de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cento e quarenta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pessoas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atividade das caminhadas é s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5E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mpre muito bem vista,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talvez fosse interessante divulgar mais para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arquitetos. Percebe uma carência no debate em relação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palestra de ética, não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há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tempo suficiente para abordar tudo o que precisa,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RRT,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ontratos, tabela de honorários, são temas importantes de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serem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foca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>dos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C19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Sugere que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uma próxima edição seja interessante fazer os eventos nos locais dos escritórios para fortalecer os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scritórios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egionais.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.3. Do Colegiado das Entidades de Arquitetos e Urbanistas – CEAU-CAU/RS:</w:t>
      </w:r>
      <w:r w:rsidR="00180F81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D168E4">
        <w:rPr>
          <w:rFonts w:asciiTheme="minorHAnsi" w:hAnsiTheme="minorHAnsi" w:cstheme="minorHAnsi"/>
          <w:sz w:val="22"/>
          <w:szCs w:val="22"/>
        </w:rPr>
        <w:t xml:space="preserve">A coordenadora adjunta do CEAU, </w:t>
      </w:r>
      <w:r w:rsidR="00D168E4" w:rsidRPr="00D168E4">
        <w:rPr>
          <w:rFonts w:asciiTheme="minorHAnsi" w:hAnsiTheme="minorHAnsi" w:cstheme="minorHAnsi"/>
          <w:b/>
          <w:bCs/>
          <w:sz w:val="22"/>
          <w:szCs w:val="22"/>
        </w:rPr>
        <w:t>GISLAINE VARGAS SAIBRO</w:t>
      </w:r>
      <w:r w:rsidR="00D168E4">
        <w:rPr>
          <w:rFonts w:asciiTheme="minorHAnsi" w:hAnsiTheme="minorHAnsi" w:cstheme="minorHAnsi"/>
          <w:sz w:val="22"/>
          <w:szCs w:val="22"/>
        </w:rPr>
        <w:t xml:space="preserve">,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que 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olegiado adotou um sistema mais pragmático de funcionamento, de passar os encaminhamentos para a gestão e para as comissões, ao invés de levar propostas mais elaboradas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presidência.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Na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última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foi falado sobre 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eminário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Colegiados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consideram que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parte que foi coletiva foi muito importante, a parte específica do Fórum ficou prejudicada,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é necessári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uma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do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órum das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ntidades para que possa dar melhores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encaminhamentos às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questões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específicas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ntidades.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Também comentaram sobre a sugestão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Co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nselho ao fazer comunicações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seja menos punitivo e mais explicativo,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essa foi uma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sugestão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</w:t>
      </w:r>
      <w:proofErr w:type="spellStart"/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AsBEA</w:t>
      </w:r>
      <w:proofErr w:type="spellEnd"/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presidência ficou de levar o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tema à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comunicação do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onselho. Foi solicitada t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ambém 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uma ação mais forte com relação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orma de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eformas com os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>índicos,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pois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estão pedindo coisas que não caberia aos síndicos, estão aprovando projetos de arquitetos. Foi solicitada uma pesquisa junto às assessorias que coletem material municipal, começando por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orto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legre sobre autoria de projetos em veículos de publicidade; e também sobre placas de obras, o conselho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exige, porém,</w:t>
      </w:r>
      <w:r w:rsidR="003F7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muitos incorporadores tem que programação visual e não tem lugar nos muros e tapumes, em que o arquiteto consiga colocar a sua placa. 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Sugere que tenha uma pauta sobre a questão da </w:t>
      </w:r>
      <w:r w:rsidR="002A7250" w:rsidRPr="002A7250">
        <w:rPr>
          <w:rFonts w:asciiTheme="minorHAnsi" w:hAnsiTheme="minorHAnsi" w:cstheme="minorHAnsi"/>
          <w:bCs/>
          <w:sz w:val="22"/>
          <w:szCs w:val="22"/>
          <w:lang w:eastAsia="pt-BR"/>
        </w:rPr>
        <w:t>Resolução CONFEA Nº 1.010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que se entenda o impacto em torno da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L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ei e que se possa defender isso junto aos profissionais.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 Comunicações das Comissões:</w:t>
      </w:r>
      <w:r w:rsidR="00180F81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Comissão de Organização e Administração:</w:t>
      </w:r>
      <w:r w:rsidR="002F51DE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coordenadora da comissão </w:t>
      </w:r>
      <w:r w:rsidR="00D168E4" w:rsidRPr="00D168E4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comissão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trabalhou na relação de desfazimento de bens, trataram do regime disciplinar dos empregados, estão estudando</w:t>
      </w:r>
      <w:r w:rsidR="00AD6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realização</w:t>
      </w:r>
      <w:r w:rsidR="009730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cursos de capacitação e forma de disseminação desse conhecimento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Sobre </w:t>
      </w:r>
      <w:r w:rsidR="00AD6A21">
        <w:rPr>
          <w:rFonts w:asciiTheme="minorHAnsi" w:hAnsiTheme="minorHAnsi" w:cstheme="minorHAnsi"/>
          <w:bCs/>
          <w:sz w:val="22"/>
          <w:szCs w:val="22"/>
          <w:lang w:eastAsia="pt-BR"/>
        </w:rPr>
        <w:t>o painel de vagas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AD6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="00D168E4">
        <w:rPr>
          <w:rFonts w:asciiTheme="minorHAnsi" w:hAnsiTheme="minorHAnsi" w:cstheme="minorHAnsi"/>
          <w:bCs/>
          <w:sz w:val="22"/>
          <w:szCs w:val="22"/>
          <w:lang w:eastAsia="pt-BR"/>
        </w:rPr>
        <w:t>COA</w:t>
      </w:r>
      <w:r w:rsidR="00AD6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aguarda maior detalhamento da comissão de empregados. </w:t>
      </w:r>
      <w:r w:rsidR="00CB0908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Comissão de Planejamento e Finanças:</w:t>
      </w:r>
      <w:r w:rsidR="002F51DE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3622A2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3622A2" w:rsidRPr="003622A2">
        <w:rPr>
          <w:rFonts w:asciiTheme="minorHAnsi" w:hAnsiTheme="minorHAnsi" w:cstheme="minorHAnsi"/>
          <w:b/>
          <w:bCs/>
          <w:sz w:val="22"/>
          <w:szCs w:val="22"/>
        </w:rPr>
        <w:t>FAUSTO HENRIQUE STEFFEN</w:t>
      </w:r>
      <w:r w:rsidR="003622A2">
        <w:rPr>
          <w:rFonts w:asciiTheme="minorHAnsi" w:hAnsiTheme="minorHAnsi" w:cstheme="minorHAnsi"/>
          <w:sz w:val="22"/>
          <w:szCs w:val="22"/>
        </w:rPr>
        <w:t xml:space="preserve"> comenta que a comissão tratou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isenção de anuidades, aprovação do balancete de março, que virá para a próxima plenária; foi começado o trabalho de reprogramação para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o próximo ano;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 próxima quarta-feira, terá encontro de planejamento estratégico, foi enviado a todos os conselheiros um questionário, que será uma base para o encontro de quarta-feira.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80F81" w:rsidRPr="00C378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.3. Comissão de Exercício Profissional:</w:t>
      </w:r>
      <w:r w:rsidR="005B6799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coordenadora adjunta da comissão </w:t>
      </w:r>
      <w:r w:rsidR="003622A2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3622A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informa que a comissão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pediu reuniões extras para adiantar relatos de processos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estão encerrando o projeto de ação comunicacional sobre atribuições, uma ação de divulgação a respeito de dúvidas recorrentes, e de atividades que não são tão visíveis; estão construindo uma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ota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écnica sobre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RRT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execução para aprovação de projetos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; o tema dos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simulado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res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RRT e tabela de honorários foi encaminhado para a CEF.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o </w:t>
      </w:r>
      <w:r w:rsidR="003622A2" w:rsidRPr="003622A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conselheiro Carlos Eduardo Mesquita Pedone 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neste momento está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em reunião das CEPs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UF.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C378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.4. Comissão de Ensino e Formação:</w:t>
      </w:r>
      <w:r w:rsidR="00A9736B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Sem relato.</w:t>
      </w:r>
      <w:r w:rsidR="003622A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C378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.5. Comissão de Ética e Disciplina:</w:t>
      </w:r>
      <w:r w:rsidR="002F51DE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091C1E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091C1E" w:rsidRPr="00091C1E">
        <w:rPr>
          <w:rFonts w:asciiTheme="minorHAnsi" w:hAnsiTheme="minorHAnsi" w:cstheme="minorHAnsi"/>
          <w:b/>
          <w:bCs/>
          <w:sz w:val="22"/>
          <w:szCs w:val="22"/>
        </w:rPr>
        <w:t xml:space="preserve">FÁBIO MÜLLER </w:t>
      </w:r>
      <w:r w:rsidR="00091C1E">
        <w:rPr>
          <w:rFonts w:asciiTheme="minorHAnsi" w:hAnsiTheme="minorHAnsi" w:cstheme="minorHAnsi"/>
          <w:sz w:val="22"/>
          <w:szCs w:val="22"/>
        </w:rPr>
        <w:t>d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estaca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as palestras que têm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sido feitas no interior do estado, estiveram em Santiago e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ruz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lta na semana passada, além de Erechim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>esta semana. Destaca que a ética é um dos pilares do conselho, não é só sobre análise de processos, é preciso terem ações de instrução. Fala que encaminhou ao gabinete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, uma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pesquisa para entender o estado da arte do ensino no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G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rande do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ul, estão </w:t>
      </w:r>
      <w:r w:rsidR="00DF21F8">
        <w:rPr>
          <w:rFonts w:asciiTheme="minorHAnsi" w:hAnsiTheme="minorHAnsi" w:cstheme="minorHAnsi"/>
          <w:bCs/>
          <w:sz w:val="22"/>
          <w:szCs w:val="22"/>
          <w:lang w:eastAsia="pt-BR"/>
        </w:rPr>
        <w:t>monitorando</w:t>
      </w:r>
      <w:r w:rsidR="009A4D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respostas.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C378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.6. Comissão Especial de Patrimônio Cultural:</w:t>
      </w:r>
      <w:r w:rsidR="00C1699E" w:rsidRPr="00091C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coordenadora da comissão </w:t>
      </w:r>
      <w:r w:rsidR="00091C1E" w:rsidRPr="00091C1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MÁRCIA ELIZABETH MARTINS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informa que a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comissão está envolvida no planejamento e estruturação das caminhadas dentro da programação do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evento ‘Rumos da Arquitetura e Urbanismo’. </w:t>
      </w:r>
      <w:r w:rsidR="00CB0908" w:rsidRPr="00C3785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C378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C3785C">
        <w:rPr>
          <w:rFonts w:asciiTheme="minorHAnsi" w:hAnsiTheme="minorHAnsi" w:cstheme="minorHAnsi"/>
          <w:b/>
          <w:sz w:val="22"/>
          <w:szCs w:val="22"/>
          <w:u w:val="single"/>
        </w:rPr>
        <w:t>.7. Comissão de Política Urbana e Ambiental</w:t>
      </w:r>
      <w:r w:rsidR="001C6C10" w:rsidRPr="00C3785C">
        <w:rPr>
          <w:rFonts w:asciiTheme="minorHAnsi" w:hAnsiTheme="minorHAnsi" w:cstheme="minorHAnsi"/>
          <w:sz w:val="22"/>
          <w:szCs w:val="22"/>
        </w:rPr>
        <w:t>:</w:t>
      </w:r>
      <w:r w:rsidR="00F450CC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091C1E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091C1E" w:rsidRPr="00091C1E">
        <w:rPr>
          <w:rFonts w:asciiTheme="minorHAnsi" w:hAnsiTheme="minorHAnsi" w:cstheme="minorHAnsi"/>
          <w:b/>
          <w:bCs/>
          <w:sz w:val="22"/>
          <w:szCs w:val="22"/>
        </w:rPr>
        <w:t>PEDRO XAVIER DE ARAÚJO</w:t>
      </w:r>
      <w:r w:rsidR="00091C1E">
        <w:rPr>
          <w:rFonts w:asciiTheme="minorHAnsi" w:hAnsiTheme="minorHAnsi" w:cstheme="minorHAnsi"/>
          <w:sz w:val="22"/>
          <w:szCs w:val="22"/>
        </w:rPr>
        <w:t xml:space="preserve"> c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omenta do Seminário dos Colegiados,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>a comissão ficou satisfeita com o evento,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qual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teve uma boa adesão de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epresentantes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nstitucionais, muitos representam entidades e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também r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epresentam 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Conselho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seu município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; pensa que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alguns improvisos talvez 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>prejudicaram,</w:t>
      </w:r>
      <w:r w:rsidR="000B7B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mas no geral tudo ocorreu bem. 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comissão trabalhou na publicação da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>ese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Plano Diretor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uma diagramação mais atraente. </w:t>
      </w:r>
      <w:r w:rsidR="00C3785C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Também re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tomaram a pauta do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bservatório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U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rbano do 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>CAU</w:t>
      </w:r>
      <w:r w:rsidR="00CF639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91C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364CC" w:rsidRPr="00C3785C">
        <w:rPr>
          <w:rFonts w:asciiTheme="minorHAnsi" w:hAnsiTheme="minorHAnsi" w:cstheme="minorHAnsi"/>
          <w:b/>
          <w:sz w:val="22"/>
          <w:szCs w:val="22"/>
          <w:u w:val="single"/>
        </w:rPr>
        <w:t>5.4.8. Comissão Temporária de Ações Afirmativas</w:t>
      </w:r>
      <w:r w:rsidR="00C364CC" w:rsidRPr="00C3785C">
        <w:rPr>
          <w:rFonts w:asciiTheme="minorHAnsi" w:hAnsiTheme="minorHAnsi" w:cstheme="minorHAnsi"/>
          <w:sz w:val="22"/>
          <w:szCs w:val="22"/>
        </w:rPr>
        <w:t xml:space="preserve">: </w:t>
      </w:r>
      <w:r w:rsidR="00C3785C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Intervalo:</w:t>
      </w:r>
      <w:r>
        <w:rPr>
          <w:rFonts w:asciiTheme="minorHAnsi" w:hAnsiTheme="minorHAnsi" w:cstheme="minorHAnsi"/>
          <w:bCs/>
          <w:sz w:val="22"/>
          <w:szCs w:val="22"/>
        </w:rPr>
        <w:t xml:space="preserve"> Às doze horas e </w:t>
      </w:r>
      <w:r w:rsidR="00CF639E">
        <w:rPr>
          <w:rFonts w:asciiTheme="minorHAnsi" w:hAnsiTheme="minorHAnsi" w:cstheme="minorHAnsi"/>
          <w:bCs/>
          <w:sz w:val="22"/>
          <w:szCs w:val="22"/>
        </w:rPr>
        <w:t>vinte minutos</w:t>
      </w:r>
      <w:r>
        <w:rPr>
          <w:rFonts w:asciiTheme="minorHAnsi" w:hAnsiTheme="minorHAnsi" w:cstheme="minorHAnsi"/>
          <w:bCs/>
          <w:sz w:val="22"/>
          <w:szCs w:val="22"/>
        </w:rPr>
        <w:t xml:space="preserve"> o presidente </w:t>
      </w:r>
      <w:r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informa o encerramento do turno da manhã</w:t>
      </w:r>
      <w:r w:rsidR="002911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u w:val="single"/>
        </w:rPr>
        <w:t>6. Ordem do dia – Plenária Temática: “Planos Diretores:</w:t>
      </w:r>
      <w:r w:rsidR="0029119A" w:rsidRPr="2703A085">
        <w:rPr>
          <w:rFonts w:asciiTheme="minorHAnsi" w:hAnsiTheme="minorHAnsi" w:cstheme="minorBidi"/>
          <w:sz w:val="22"/>
          <w:szCs w:val="22"/>
        </w:rPr>
        <w:t xml:space="preserve">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Às quatorze horas e quinze minutos o </w:t>
      </w:r>
      <w:r w:rsidR="0029119A" w:rsidRPr="2703A085">
        <w:rPr>
          <w:rFonts w:asciiTheme="minorHAnsi" w:hAnsiTheme="minorHAnsi" w:cstheme="minorBidi"/>
          <w:sz w:val="22"/>
          <w:szCs w:val="22"/>
        </w:rPr>
        <w:t xml:space="preserve">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recomeça a 144ª Reunião Plenária Ordinária, saudando a presença das autoridades, conselheiros e demais interessados. Comenta que é a terceira plenária realizada nas sedes regionais do CAU/RS, destaca a realização do evento “Rumos da Arquitetura” em edições anteriores; destaca que na parte da tarde, a Reunião Plenária será formato temático, abordando o tema “Planos Diretores”. Agradece a presença de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da Silva Cirne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(Promotor de Justiça),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Juan José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Mascaró</w:t>
      </w:r>
      <w:proofErr w:type="spellEnd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(Coordenador do curso de Arquitetura e Urbanismo da UPF),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Alberi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Grando</w:t>
      </w:r>
      <w:proofErr w:type="spellEnd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(Presidente da Câmara Municipal de Passo Fundo/RS),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Natalia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Hauenstein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Eckert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(Coordenador</w:t>
      </w:r>
      <w:r w:rsidR="00FC0CCD">
        <w:rPr>
          <w:rFonts w:asciiTheme="minorHAnsi" w:hAnsiTheme="minorHAnsi" w:cstheme="minorBidi"/>
          <w:sz w:val="22"/>
          <w:szCs w:val="22"/>
          <w:lang w:eastAsia="pt-BR"/>
        </w:rPr>
        <w:t>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do curso de Arquitetura e Urbanismo da UNICRUZ),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Eliká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Deboni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Ceolin</w:t>
      </w:r>
      <w:proofErr w:type="spellEnd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(Coordenador</w:t>
      </w:r>
      <w:r w:rsidR="00FC0CCD">
        <w:rPr>
          <w:rFonts w:asciiTheme="minorHAnsi" w:hAnsiTheme="minorHAnsi" w:cstheme="minorBidi"/>
          <w:sz w:val="22"/>
          <w:szCs w:val="22"/>
          <w:lang w:eastAsia="pt-BR"/>
        </w:rPr>
        <w:t>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do curso de Arquitetura e Urbanismo da IMED/ATITUS),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Ubiratan Oro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(Associação dos Engenheiros e Arquitetos de Passo Fundo/RS),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Severo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(Ex-Secretário de Planejamento de Passo Fundo) 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Maria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Grando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(Coordenadora de Governança da IDEACON). </w:t>
      </w:r>
      <w:r w:rsidR="0029119A" w:rsidRPr="2703A085">
        <w:rPr>
          <w:rFonts w:asciiTheme="minorHAnsi" w:hAnsiTheme="minorHAnsi" w:cstheme="minorBidi"/>
          <w:sz w:val="22"/>
          <w:szCs w:val="22"/>
        </w:rPr>
        <w:t xml:space="preserve">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passa a palavra à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Alberi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Grando</w:t>
      </w:r>
      <w:proofErr w:type="spellEnd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(Presidente da Câmara Municipal de Passo Fundo/RS).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ALBERI GRANDO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agradece o convite para participação na plenária, relata que foi presidente do CREMERS</w:t>
      </w:r>
      <w:r w:rsidR="00FC0CCD">
        <w:rPr>
          <w:rFonts w:asciiTheme="minorHAnsi" w:hAnsiTheme="minorHAnsi" w:cstheme="minorBidi"/>
          <w:sz w:val="22"/>
          <w:szCs w:val="22"/>
          <w:lang w:eastAsia="pt-BR"/>
        </w:rPr>
        <w:t xml:space="preserve"> (</w:t>
      </w:r>
      <w:r w:rsidR="00FC0CCD" w:rsidRPr="00FC0CCD">
        <w:rPr>
          <w:rFonts w:asciiTheme="minorHAnsi" w:hAnsiTheme="minorHAnsi" w:cstheme="minorBidi"/>
          <w:sz w:val="22"/>
          <w:szCs w:val="22"/>
          <w:lang w:eastAsia="pt-BR"/>
        </w:rPr>
        <w:t>Conselho Regional de Medicina do R</w:t>
      </w:r>
      <w:r w:rsidR="00FC0CCD">
        <w:rPr>
          <w:rFonts w:asciiTheme="minorHAnsi" w:hAnsiTheme="minorHAnsi" w:cstheme="minorBidi"/>
          <w:sz w:val="22"/>
          <w:szCs w:val="22"/>
          <w:lang w:eastAsia="pt-BR"/>
        </w:rPr>
        <w:t>io Grande do Sul)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por </w:t>
      </w:r>
      <w:r w:rsidR="00FC0CCD">
        <w:rPr>
          <w:rFonts w:asciiTheme="minorHAnsi" w:hAnsiTheme="minorHAnsi" w:cstheme="minorBidi"/>
          <w:sz w:val="22"/>
          <w:szCs w:val="22"/>
          <w:lang w:eastAsia="pt-BR"/>
        </w:rPr>
        <w:t>quinze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anos, e que conhece o funcionamento de um conselho, comenta que sua filha é arquiteta, relata sua história e que quase se tornou arquiteto; informa que representa a Câmara de Vereadores de Passo Fundo/RS e que o parlamento de Passo Fundo/RS está à disposição do CAU/RS. 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da Silva Cirne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(Promotor de Justiça).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DA SILVA CIRNE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agradece o convite para sua participação e agradece a presença e o convite feito por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Fausto Leiria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; comenta sobre o tratamento de efluentes, agradece as respostas e auxílio por parte dos profissionais técnicos para colaboração de seu entendimento sobre diversos assuntos. Fala sobre a importância dos planos diretores, informa que a </w:t>
      </w:r>
      <w:r w:rsidR="00C21C10">
        <w:rPr>
          <w:rFonts w:asciiTheme="minorHAnsi" w:hAnsiTheme="minorHAnsi" w:cstheme="minorBidi"/>
          <w:sz w:val="22"/>
          <w:szCs w:val="22"/>
          <w:lang w:eastAsia="pt-BR"/>
        </w:rPr>
        <w:t>P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romotoria, em geral, lida com diversos problemas, informa que é preocupante os casos em que o conhecimento dos profissionais técnicos não é levado em consideração pelos representantes dos poderes executivo e legislativo. Relata casos em que a posição do técnico não é respeitada em detrimento de interesses escusos. Relata que o Rio Passo Fundo que dá nome a cidade, atualmente não é mais visível, que passa abaixo da cidade. Comenta que Porto Alegre, manteve a preservação de sua Orla, que é importante para a cidade. Comenta possibilidades pelas quais seria maravilhoso a preservação da existência e da visão do Rio Passo Fundo, que seria uma visão moderna, que a anos atrás não foi pensado desta forma. Fala que os pilares da legalidade passam pela valorização de uma cidade, a qual tem futuro. Relata que o Plano Diretor é uma espécie de bíblia para o desenvolvimento da cidade, que deve ser equalitário a todos, abrangente e prever o maior número de situações possíveis. Relata o caso de uma praça pública que possui uma loja de conveniência, que possui alvará regular, e está de acordo com o plano diretor, porém relata a desvalorização dos imóveis da região pelo incomodo dos moradores com os frequentadores até horários elevados. Fala sobre o processo de verticalização e proteção das camadas vegetais, comenta que valoriza muito o trabalho e o conhecimento dos profissionais técnicos. Fala sobre a evolução de Passo Fundo, ainda que as ações de restauro necessitaram de ações judiciais movidas pela </w:t>
      </w:r>
      <w:r w:rsidR="00E8671A">
        <w:rPr>
          <w:rFonts w:asciiTheme="minorHAnsi" w:hAnsiTheme="minorHAnsi" w:cstheme="minorBidi"/>
          <w:sz w:val="22"/>
          <w:szCs w:val="22"/>
          <w:lang w:eastAsia="pt-BR"/>
        </w:rPr>
        <w:t>P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romotoria. Destaca o bom trabalho da Secretaria de Planejamento do município.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lastRenderedPageBreak/>
        <w:t xml:space="preserve">Destaca que o Plano Diretor deve pensar em todos e no desenvolvimento da cidade, relata que a promotoria está de portas abertas a atender a todos.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agradece a presença e destaca as parcerias que o CAU/RS tem com entidades públicas, para preservação do patrimônio, como a REDEPAC</w:t>
      </w:r>
      <w:r w:rsidR="00E8671A">
        <w:rPr>
          <w:rFonts w:asciiTheme="minorHAnsi" w:hAnsiTheme="minorHAnsi" w:cstheme="minorBidi"/>
          <w:sz w:val="22"/>
          <w:szCs w:val="22"/>
          <w:lang w:eastAsia="pt-BR"/>
        </w:rPr>
        <w:t xml:space="preserve"> (</w:t>
      </w:r>
      <w:r w:rsidR="00E8671A" w:rsidRPr="00E8671A">
        <w:rPr>
          <w:rFonts w:asciiTheme="minorHAnsi" w:hAnsiTheme="minorHAnsi" w:cstheme="minorBidi"/>
          <w:sz w:val="22"/>
          <w:szCs w:val="22"/>
          <w:lang w:eastAsia="pt-BR"/>
        </w:rPr>
        <w:t>Rede de Defesa do Patrimônio Cultural do Rio Grande Do Sul</w:t>
      </w:r>
      <w:r w:rsidR="00E8671A">
        <w:rPr>
          <w:rFonts w:asciiTheme="minorHAnsi" w:hAnsiTheme="minorHAnsi" w:cstheme="minorBidi"/>
          <w:sz w:val="22"/>
          <w:szCs w:val="22"/>
          <w:lang w:eastAsia="pt-BR"/>
        </w:rPr>
        <w:t>)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.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Natalia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Hauenstein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Eckert,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Coordenadora do curso de Arquitetura e Urbanismo da UNICRUZ.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NATALIA HAUENSTEIN ECKERT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destaca a importância da atualização dos Planos Diretores de municípios menores como de Cruz Alta/RS, e comenta a importância do curso de Arquitetura e Urbanismo neste processo.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Juan José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Mascaró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,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Coordenador do curso de Arquitetura e Urbanismo da UPF.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JUAN JOSÉ MASCARÓ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destaca a importância da aproximação do CAU/RS com os municípios, e destaca a importância da discussão do tema Planos Diretores, saúda a presença de todos no município de Passo Fundo/RS.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passa a palavra à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Eliká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Deboni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proofErr w:type="spellStart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Ceolin</w:t>
      </w:r>
      <w:proofErr w:type="spellEnd"/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,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Coordenador</w:t>
      </w:r>
      <w:r w:rsidR="00000FDE">
        <w:rPr>
          <w:rFonts w:asciiTheme="minorHAnsi" w:hAnsiTheme="minorHAnsi" w:cstheme="minorBidi"/>
          <w:sz w:val="22"/>
          <w:szCs w:val="22"/>
          <w:lang w:eastAsia="pt-BR"/>
        </w:rPr>
        <w:t>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do curso de Arquitetura e Urbanismo da IMED/ATITUS.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ELIKÁ DEBONI CEOLIN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destaca a importância da presença do CAU/RS nos municípios, comenta que é importante para o município, para os estudantes e para o curso de Arquitetura e Urbanismo, por fim agradece a presença de todos.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Ubiratan Oro,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Presidente da Associação dos Engenheiros e Arquitetos de Passo Fundo/RS.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UBIRATAN ORO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coloca à disposição de todos a Associação dos Engenheiros e Arquitetos de Passo Fundo e faz homenagem a Paulo Severo e destaca sua importância para a cidade de Passo Fundo/RS.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comenta sobre as ações de enfrentamento a contratação por processo de pregão e a Reunião do Colegiado dos Representantes Institucionais, realizada no início do mês. Comenta acerca do Fórum de Entidades.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Severo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,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Ex-Secretário de Planejamento de Passo Fundo.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PAULO SEVERO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agradece ao CAU/RS, agradece a presença da conselheira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Orides Tres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relata o início de sua trajetória no município de Passo Fundo, comenta sobre sua participação desde o início da criação do Plano Diretor de Passo Fundo, comenta que 40 anos depois, no município de Passo Fundo existem </w:t>
      </w:r>
      <w:r w:rsidR="00D26CEB">
        <w:rPr>
          <w:rFonts w:asciiTheme="minorHAnsi" w:hAnsiTheme="minorHAnsi" w:cstheme="minorBidi"/>
          <w:sz w:val="22"/>
          <w:szCs w:val="22"/>
          <w:lang w:eastAsia="pt-BR"/>
        </w:rPr>
        <w:t>três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cursos de Arquitetura e Urbanismo. Comenta o caráter massivo da educação, formando muitos profissionais, o que permite avançar com maior debate e inclusão de ideias sobre os Planos Diretores.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e faz referência à Vice-Presidente </w:t>
      </w:r>
      <w:r w:rsidR="000538F4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e Ex-Vice-Presidente </w:t>
      </w:r>
      <w:r w:rsidR="000538F4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. Passa a palavra à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Andréa Ilha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. </w:t>
      </w:r>
      <w:r w:rsidR="000538F4" w:rsidRPr="004E79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0538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comenta o trabalho conjunto das instituições com o poder público, relata a importância da aproximação do conselho com os profissionais e agradece a presença de todos.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passa a palavra ao conselheiro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Pedro Xavier</w:t>
      </w:r>
      <w:r w:rsidR="000538F4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de Araújo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. PEDRO XAVIER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</w:t>
      </w:r>
      <w:r w:rsidR="000538F4" w:rsidRPr="000538F4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DE ARAÚJO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comenta que é um grande prazer sua participação no evento e saúda as autoridades presentes. Comenta que o tema de Planos Diretores é importante a todos, que os arquitetos não são os únicos responsáveis pelo tema, que a participação das universidades, associações, poder legislativo e promotoria é de grande importância. Saúda a adesão da participação de colegas arquitetos na Reunião Plenária do CAU/RS, destaca a presença de sua filha no evento. Inicia a apresentação “Os Pilares da Legalidade dos Planos Diretores”, relata a dificuldade de encontrar informações concretas e atualizadas em relação aos Planos Diretores dos municípios. Comenta que a grande maioria das atualizações dos Planos Diretores começaram a se distanciar da base real legal, aumentando índices, flexibilizando zonas de utilização e demais critérios, sem que os critérios sejam amplamente debatidos. Procede a apresentação da Tese sobre Planos Diretores.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a presença de todos, comenta a questão do Plano Diretor como um espaço de discussão e explicitação dos diversos interesses dos grupos que vivem na cidade, as vezes antagônicos, em que alguns interesses específicos se sobrepõem aos quesitos técnicos. Comenta que a discussão deve ser transparente, para que os interesses fiquem claros, que as posições majoritárias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lastRenderedPageBreak/>
        <w:t>devem prevalecer. Relata que o papel do poder público</w:t>
      </w:r>
      <w:r w:rsidR="009C1719">
        <w:rPr>
          <w:rFonts w:asciiTheme="minorHAnsi" w:hAnsiTheme="minorHAnsi" w:cstheme="minorBidi"/>
          <w:sz w:val="22"/>
          <w:szCs w:val="22"/>
          <w:lang w:eastAsia="pt-BR"/>
        </w:rPr>
        <w:t xml:space="preserve"> é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atuar como mediador dos conflitos, mesmo que a partir da sua ideologia de eleição. Comenta sobre os conflitos possíveis entre a exploração imobiliária e preservação ambiental por exemplo. Relata os três aspectos, considerados como pilares da legalidade dos planos diretores. Comenta as cartas do CAU/RS entregues a deputados, governadores, presidentes e demais autoridades federais e municipais em relação ao papel do CAU/RS, bem como de sua posição sobre temas como habitação, preservação e demais temas consensuais.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abre a palavra aos presentes.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MÁRCIO FRANDOLOZO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professor da UPF e membro do Conselho Municipal do Desenvolvimento Integrado de Passo Fundo/RS, comenta acerca dos pilares da legalidade dos Planos Diretores. Comenta que já havia diagnóstico inicial dos pilares quando da elaboração do Plano Diretor que foi aprovado em 2006 e que está em processo de atualização. Comenta a necessidade do pensamento no futuro quando da elaboração da atualização dos Planos Diretores.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ORIDES TRES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, conselheira do CAU/RS comenta que o Plano Diretor é a lei mais importante do município, uma vez que rege o crescimento e o desenvolvimento da cidade, que é o planejamento da cidade para o amanhã. A sociedade deve saber a forma que ela quer que se desenvolva</w:t>
      </w:r>
      <w:r w:rsidR="009C1719">
        <w:rPr>
          <w:rFonts w:asciiTheme="minorHAnsi" w:hAnsiTheme="minorHAnsi" w:cstheme="minorBidi"/>
          <w:sz w:val="22"/>
          <w:szCs w:val="22"/>
          <w:lang w:eastAsia="pt-BR"/>
        </w:rPr>
        <w:t>,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o bairro onde mora, através do Plano Diretor, e que os profissionais Arquitetos e Urbanistas são os principais protagonistas dessa transcrição.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comenta sobre o ponto de pauta de aprovação da carta de Passo Fundo/RS que aborda e consolida a posição do CAU/RS referente ao tema Planos Diretores.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passa a palavra ao conselheiro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Pedro Xavier</w:t>
      </w:r>
      <w:r w:rsidR="009C1719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de Araújo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. PEDRO XAVIER</w:t>
      </w:r>
      <w:r w:rsidR="009C1719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DE ARAÚJO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comenta sobre a estruturação da carta, em relação aos </w:t>
      </w:r>
      <w:proofErr w:type="spellStart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considerandos</w:t>
      </w:r>
      <w:proofErr w:type="spellEnd"/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inseridos, bem como das determinações da tese dos Planos Diretores incluída.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ALBERI GRANDO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agradece novamente o convite para participação no evento. Comenta a reclamação comum dos vereadores, sobre propostas consecutivas de alterações do Plano Diretor. Relata que as mudanças propostas devem retratar o que de fato a sociedade deseja, e informa que isso irá refletir na Câmara de Vereadores de Passo Fundo/RS.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faz a leitura da carta de Passo Fundo/RS, bem como das respectivas deliberações.</w:t>
      </w:r>
      <w:r w:rsidR="009C1719">
        <w:rPr>
          <w:rFonts w:asciiTheme="minorHAnsi" w:hAnsiTheme="minorHAnsi" w:cstheme="minorBidi"/>
          <w:sz w:val="22"/>
          <w:szCs w:val="22"/>
          <w:lang w:eastAsia="pt-BR"/>
        </w:rPr>
        <w:t xml:space="preserve"> A conselheira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GISLAINE</w:t>
      </w:r>
      <w:r w:rsidR="009C1719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VARGAS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 SAIBRO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sugere inserir solicitação à Gerência de Fiscalização do CAU/RS para o desenvolvimento de rotinas de fiscalização de Planos Diretores.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>considera a sugestão que passará a constar na deliberação.</w:t>
      </w:r>
      <w:r w:rsidR="009C1719">
        <w:rPr>
          <w:rFonts w:asciiTheme="minorHAnsi" w:hAnsiTheme="minorHAnsi" w:cstheme="minorBidi"/>
          <w:sz w:val="22"/>
          <w:szCs w:val="22"/>
          <w:lang w:eastAsia="pt-BR"/>
        </w:rPr>
        <w:t xml:space="preserve"> A conselheira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ORIDES TRES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, sugere o encaminhamento da deliberação aos Conselhos Municipais de Planejamento, para que sejam utilizados pelos mesmos.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NATALIA HAUENSTEIN ECKERT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destaca a importância da aproximação dos municípios com as Universidades de cidades próximas, para que contribuam com informações na elaboração dos Planos Diretores. O 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 xml:space="preserve">TIAGO HOLZMANN DA SILVA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abre a votação, é aprovada a Deliberação Plenária DPO-RS nº </w:t>
      </w:r>
      <w:r w:rsidR="009C1719">
        <w:rPr>
          <w:rFonts w:asciiTheme="minorHAnsi" w:hAnsiTheme="minorHAnsi" w:cstheme="minorBidi"/>
          <w:sz w:val="22"/>
          <w:szCs w:val="22"/>
          <w:lang w:eastAsia="pt-BR"/>
        </w:rPr>
        <w:t>1642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/2023 com 14 (dezesseis) votos favoráveis, e 06 (seis) ausências.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u w:val="single"/>
        </w:rPr>
        <w:t>7. Encerramento da 144ª Reunião Plenária Ordinária do CAU/RS:</w:t>
      </w:r>
      <w:r w:rsidR="0029119A" w:rsidRPr="2703A085">
        <w:rPr>
          <w:rFonts w:asciiTheme="minorHAnsi" w:hAnsiTheme="minorHAnsi" w:cstheme="minorBidi"/>
          <w:sz w:val="22"/>
          <w:szCs w:val="22"/>
        </w:rPr>
        <w:t xml:space="preserve"> O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presidente </w:t>
      </w:r>
      <w:r w:rsidR="0029119A" w:rsidRPr="2703A085">
        <w:rPr>
          <w:rFonts w:asciiTheme="minorHAnsi" w:hAnsiTheme="minorHAnsi" w:cstheme="minorBidi"/>
          <w:b/>
          <w:bCs/>
          <w:sz w:val="22"/>
          <w:szCs w:val="22"/>
          <w:lang w:eastAsia="pt-BR"/>
        </w:rPr>
        <w:t>TIAGO HOLZMANN DA SILVA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 </w:t>
      </w:r>
      <w:r w:rsidR="0029119A" w:rsidRPr="2703A085">
        <w:rPr>
          <w:rFonts w:asciiTheme="minorHAnsi" w:hAnsiTheme="minorHAnsi" w:cstheme="minorBidi"/>
          <w:sz w:val="22"/>
          <w:szCs w:val="22"/>
        </w:rPr>
        <w:t xml:space="preserve">encerra a Centésima Quadragésima Quarta Reunião Plenária Ordinária do CAU/RS </w:t>
      </w:r>
      <w:r w:rsidR="0029119A" w:rsidRPr="2703A085">
        <w:rPr>
          <w:rFonts w:asciiTheme="minorHAnsi" w:hAnsiTheme="minorHAnsi" w:cstheme="minorBidi"/>
          <w:sz w:val="22"/>
          <w:szCs w:val="22"/>
          <w:lang w:eastAsia="pt-BR"/>
        </w:rPr>
        <w:t xml:space="preserve">às dezesseis horas e três minutos. </w:t>
      </w:r>
    </w:p>
    <w:p w14:paraId="380FC10D" w14:textId="77777777" w:rsidR="00930621" w:rsidRPr="0047641C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F6DF493" w14:textId="77777777" w:rsidR="00E825BA" w:rsidRDefault="00E825B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84C97F9" w14:textId="77777777" w:rsidR="005B715F" w:rsidRDefault="005B715F" w:rsidP="00BE26F3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7255402" w14:textId="7F1830C2" w:rsidR="009C1719" w:rsidRPr="0047641C" w:rsidRDefault="009C1719" w:rsidP="009C171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JEAN PAULO DOS SANTOS</w:t>
      </w:r>
    </w:p>
    <w:p w14:paraId="2E14AD7D" w14:textId="4661E5EA" w:rsidR="009C1719" w:rsidRPr="0047641C" w:rsidRDefault="009C1719" w:rsidP="009C1719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14:paraId="3D6F0CDD" w14:textId="77777777" w:rsidR="005B715F" w:rsidRDefault="005B715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9E4A776" w14:textId="77777777" w:rsidR="009C1719" w:rsidRPr="0047641C" w:rsidRDefault="009C1719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84D5938" w14:textId="77777777" w:rsidR="002C4597" w:rsidRPr="0047641C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A649880" w14:textId="77777777" w:rsidR="00A0558F" w:rsidRPr="0047641C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14:paraId="003B5A91" w14:textId="5FEB1E96" w:rsidR="006F594B" w:rsidRPr="0047641C" w:rsidRDefault="00D564F7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D564F7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000E2E18" w14:textId="77777777" w:rsidR="00856DED" w:rsidRPr="0047641C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3B0AF1CA" w14:textId="77777777" w:rsidR="00626B0B" w:rsidRPr="0047641C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DEA9489" w14:textId="77777777" w:rsidR="002C4597" w:rsidRPr="0047641C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B5107CA" w14:textId="77777777" w:rsidR="006F594B" w:rsidRPr="0047641C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EA496D2" w14:textId="77777777" w:rsidR="006F594B" w:rsidRPr="0047641C" w:rsidRDefault="0080092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5B3A9FDF" w14:textId="77777777" w:rsidR="00FD5BAA" w:rsidRPr="0047641C" w:rsidRDefault="00F402AF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47641C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47641C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4095" w14:textId="77777777" w:rsidR="00295040" w:rsidRDefault="00295040" w:rsidP="004C3048">
      <w:r>
        <w:separator/>
      </w:r>
    </w:p>
  </w:endnote>
  <w:endnote w:type="continuationSeparator" w:id="0">
    <w:p w14:paraId="46658A9B" w14:textId="77777777" w:rsidR="00295040" w:rsidRDefault="002950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369" w14:textId="77777777" w:rsidR="0096735E" w:rsidRPr="005950FA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A81FF04" w14:textId="77777777" w:rsidR="0096735E" w:rsidRPr="005F2A2D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E679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5DD35B6A" w14:textId="77777777" w:rsidR="0096735E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066D8D6" w14:textId="77777777" w:rsidR="0096735E" w:rsidRPr="003F1946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83B6C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54994FB9" w14:textId="77777777" w:rsidR="0096735E" w:rsidRDefault="0096735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9D8F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E94FE3" w14:textId="77777777" w:rsidR="0096735E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FAAA89C" w14:textId="77777777" w:rsidR="0096735E" w:rsidRPr="003F1946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B3ED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711326C9" w14:textId="77777777" w:rsidR="0096735E" w:rsidRPr="003F1946" w:rsidRDefault="0096735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1E31" w14:textId="77777777" w:rsidR="00295040" w:rsidRDefault="00295040" w:rsidP="004C3048">
      <w:r>
        <w:separator/>
      </w:r>
    </w:p>
  </w:footnote>
  <w:footnote w:type="continuationSeparator" w:id="0">
    <w:p w14:paraId="62ECA23F" w14:textId="77777777" w:rsidR="00295040" w:rsidRDefault="002950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AC7" w14:textId="77777777" w:rsidR="0096735E" w:rsidRPr="009E4E5A" w:rsidRDefault="0096735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930F523" wp14:editId="76390A1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4608E7" wp14:editId="6AD03DE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A099" w14:textId="115861FF" w:rsidR="0096735E" w:rsidRPr="009E4E5A" w:rsidRDefault="0096735E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E3219A" wp14:editId="118CFFC4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14</w:t>
    </w:r>
    <w:r w:rsidR="00A14F78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20D7" w14:textId="77777777" w:rsidR="0096735E" w:rsidRDefault="0096735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93CCE7A" wp14:editId="5CCA1B1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758992">
    <w:abstractNumId w:val="0"/>
  </w:num>
  <w:num w:numId="2" w16cid:durableId="376509893">
    <w:abstractNumId w:val="5"/>
  </w:num>
  <w:num w:numId="3" w16cid:durableId="1775174365">
    <w:abstractNumId w:val="2"/>
  </w:num>
  <w:num w:numId="4" w16cid:durableId="147290321">
    <w:abstractNumId w:val="1"/>
  </w:num>
  <w:num w:numId="5" w16cid:durableId="2116560075">
    <w:abstractNumId w:val="3"/>
  </w:num>
  <w:num w:numId="6" w16cid:durableId="1621916659">
    <w:abstractNumId w:val="6"/>
  </w:num>
  <w:num w:numId="7" w16cid:durableId="952857425">
    <w:abstractNumId w:val="4"/>
  </w:num>
  <w:num w:numId="8" w16cid:durableId="316149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F5B"/>
    <w:rsid w:val="00000FDE"/>
    <w:rsid w:val="00003842"/>
    <w:rsid w:val="00005491"/>
    <w:rsid w:val="000055DF"/>
    <w:rsid w:val="00005AD5"/>
    <w:rsid w:val="00005C50"/>
    <w:rsid w:val="00005E43"/>
    <w:rsid w:val="00005ED4"/>
    <w:rsid w:val="000066FD"/>
    <w:rsid w:val="00007B95"/>
    <w:rsid w:val="00010AC1"/>
    <w:rsid w:val="0001285C"/>
    <w:rsid w:val="00012EEA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30A5B"/>
    <w:rsid w:val="00030BFA"/>
    <w:rsid w:val="000326C8"/>
    <w:rsid w:val="0003720F"/>
    <w:rsid w:val="00040A4B"/>
    <w:rsid w:val="00040A86"/>
    <w:rsid w:val="00040BFB"/>
    <w:rsid w:val="00040F70"/>
    <w:rsid w:val="0004211F"/>
    <w:rsid w:val="000425A5"/>
    <w:rsid w:val="000425B3"/>
    <w:rsid w:val="00043415"/>
    <w:rsid w:val="000436B7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38F4"/>
    <w:rsid w:val="000541ED"/>
    <w:rsid w:val="0005446D"/>
    <w:rsid w:val="00055C8E"/>
    <w:rsid w:val="000565E4"/>
    <w:rsid w:val="00056BAE"/>
    <w:rsid w:val="00056E60"/>
    <w:rsid w:val="00057478"/>
    <w:rsid w:val="00057CD0"/>
    <w:rsid w:val="000605F6"/>
    <w:rsid w:val="0006188F"/>
    <w:rsid w:val="00062599"/>
    <w:rsid w:val="00062C46"/>
    <w:rsid w:val="00063C87"/>
    <w:rsid w:val="000648FB"/>
    <w:rsid w:val="00065201"/>
    <w:rsid w:val="00065F7B"/>
    <w:rsid w:val="0006622F"/>
    <w:rsid w:val="00066831"/>
    <w:rsid w:val="00067264"/>
    <w:rsid w:val="00067473"/>
    <w:rsid w:val="00067546"/>
    <w:rsid w:val="00070FC9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8DE"/>
    <w:rsid w:val="00074ADC"/>
    <w:rsid w:val="00074CED"/>
    <w:rsid w:val="0007657A"/>
    <w:rsid w:val="00076B53"/>
    <w:rsid w:val="00076D54"/>
    <w:rsid w:val="00076D91"/>
    <w:rsid w:val="00080FBD"/>
    <w:rsid w:val="000817EB"/>
    <w:rsid w:val="00083689"/>
    <w:rsid w:val="00083AEC"/>
    <w:rsid w:val="00083E6B"/>
    <w:rsid w:val="00083F38"/>
    <w:rsid w:val="00085927"/>
    <w:rsid w:val="00085DA4"/>
    <w:rsid w:val="000864D3"/>
    <w:rsid w:val="0008657C"/>
    <w:rsid w:val="00086C59"/>
    <w:rsid w:val="00087B34"/>
    <w:rsid w:val="000904B7"/>
    <w:rsid w:val="000916EE"/>
    <w:rsid w:val="00091C1E"/>
    <w:rsid w:val="00092039"/>
    <w:rsid w:val="00092BF7"/>
    <w:rsid w:val="00093F79"/>
    <w:rsid w:val="00094380"/>
    <w:rsid w:val="00094D18"/>
    <w:rsid w:val="00094F51"/>
    <w:rsid w:val="00095A62"/>
    <w:rsid w:val="0009654C"/>
    <w:rsid w:val="00096591"/>
    <w:rsid w:val="00097829"/>
    <w:rsid w:val="000A0A1E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455"/>
    <w:rsid w:val="000B15D8"/>
    <w:rsid w:val="000B1868"/>
    <w:rsid w:val="000B1E7E"/>
    <w:rsid w:val="000B32B8"/>
    <w:rsid w:val="000B43F9"/>
    <w:rsid w:val="000B4507"/>
    <w:rsid w:val="000B486E"/>
    <w:rsid w:val="000B6512"/>
    <w:rsid w:val="000B6662"/>
    <w:rsid w:val="000B6BE2"/>
    <w:rsid w:val="000B7118"/>
    <w:rsid w:val="000B7B1C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286"/>
    <w:rsid w:val="000D26EB"/>
    <w:rsid w:val="000D33C1"/>
    <w:rsid w:val="000D33C5"/>
    <w:rsid w:val="000D36A8"/>
    <w:rsid w:val="000D3E3E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E76E1"/>
    <w:rsid w:val="000F054E"/>
    <w:rsid w:val="000F122C"/>
    <w:rsid w:val="000F1AA7"/>
    <w:rsid w:val="000F21BE"/>
    <w:rsid w:val="000F339D"/>
    <w:rsid w:val="000F448E"/>
    <w:rsid w:val="000F4D3D"/>
    <w:rsid w:val="000F4DB1"/>
    <w:rsid w:val="000F5683"/>
    <w:rsid w:val="000F56CE"/>
    <w:rsid w:val="000F6180"/>
    <w:rsid w:val="000F6F6A"/>
    <w:rsid w:val="00101697"/>
    <w:rsid w:val="001019C8"/>
    <w:rsid w:val="00101FBC"/>
    <w:rsid w:val="00101FDA"/>
    <w:rsid w:val="0010268A"/>
    <w:rsid w:val="00102856"/>
    <w:rsid w:val="0010374D"/>
    <w:rsid w:val="001037D8"/>
    <w:rsid w:val="00103EA6"/>
    <w:rsid w:val="0010618A"/>
    <w:rsid w:val="00106B94"/>
    <w:rsid w:val="00106E6F"/>
    <w:rsid w:val="001076BE"/>
    <w:rsid w:val="00107EF8"/>
    <w:rsid w:val="00112F95"/>
    <w:rsid w:val="001139ED"/>
    <w:rsid w:val="00114153"/>
    <w:rsid w:val="00114252"/>
    <w:rsid w:val="001174FB"/>
    <w:rsid w:val="00117823"/>
    <w:rsid w:val="00117EDD"/>
    <w:rsid w:val="00121139"/>
    <w:rsid w:val="001215BA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6BFE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930"/>
    <w:rsid w:val="001534A9"/>
    <w:rsid w:val="00153F07"/>
    <w:rsid w:val="00153F3B"/>
    <w:rsid w:val="001547A5"/>
    <w:rsid w:val="0015575B"/>
    <w:rsid w:val="001558DC"/>
    <w:rsid w:val="00155968"/>
    <w:rsid w:val="00155BEF"/>
    <w:rsid w:val="001574B8"/>
    <w:rsid w:val="0015776A"/>
    <w:rsid w:val="00157B4F"/>
    <w:rsid w:val="00161729"/>
    <w:rsid w:val="0016189A"/>
    <w:rsid w:val="0016256E"/>
    <w:rsid w:val="00162EE9"/>
    <w:rsid w:val="00162FF4"/>
    <w:rsid w:val="001630ED"/>
    <w:rsid w:val="001633D7"/>
    <w:rsid w:val="0016380C"/>
    <w:rsid w:val="0016384E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1B26"/>
    <w:rsid w:val="00174322"/>
    <w:rsid w:val="00174A5A"/>
    <w:rsid w:val="00175331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077"/>
    <w:rsid w:val="0019053B"/>
    <w:rsid w:val="00192758"/>
    <w:rsid w:val="00193FC9"/>
    <w:rsid w:val="00195AD7"/>
    <w:rsid w:val="00195C38"/>
    <w:rsid w:val="00195CD6"/>
    <w:rsid w:val="00197915"/>
    <w:rsid w:val="001A0B10"/>
    <w:rsid w:val="001A1BD3"/>
    <w:rsid w:val="001A23D4"/>
    <w:rsid w:val="001A333B"/>
    <w:rsid w:val="001A3E60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A7F30"/>
    <w:rsid w:val="001B1882"/>
    <w:rsid w:val="001B3376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303"/>
    <w:rsid w:val="001D04EE"/>
    <w:rsid w:val="001D0A74"/>
    <w:rsid w:val="001D1340"/>
    <w:rsid w:val="001D3BD1"/>
    <w:rsid w:val="001D3DA6"/>
    <w:rsid w:val="001D447C"/>
    <w:rsid w:val="001D47BC"/>
    <w:rsid w:val="001D53B4"/>
    <w:rsid w:val="001D54D8"/>
    <w:rsid w:val="001D62FA"/>
    <w:rsid w:val="001E1A21"/>
    <w:rsid w:val="001E2735"/>
    <w:rsid w:val="001E359F"/>
    <w:rsid w:val="001E3E2C"/>
    <w:rsid w:val="001E410B"/>
    <w:rsid w:val="001E4FF5"/>
    <w:rsid w:val="001E52F2"/>
    <w:rsid w:val="001E5579"/>
    <w:rsid w:val="001E56D2"/>
    <w:rsid w:val="001E5983"/>
    <w:rsid w:val="001E6384"/>
    <w:rsid w:val="001E681E"/>
    <w:rsid w:val="001E6826"/>
    <w:rsid w:val="001E6E2F"/>
    <w:rsid w:val="001E7663"/>
    <w:rsid w:val="001E78BF"/>
    <w:rsid w:val="001F1F2F"/>
    <w:rsid w:val="001F20D3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604D"/>
    <w:rsid w:val="00206360"/>
    <w:rsid w:val="002064FA"/>
    <w:rsid w:val="0020777F"/>
    <w:rsid w:val="0020781E"/>
    <w:rsid w:val="00207996"/>
    <w:rsid w:val="00207A7F"/>
    <w:rsid w:val="0021016D"/>
    <w:rsid w:val="00211F53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178BE"/>
    <w:rsid w:val="00220389"/>
    <w:rsid w:val="00220A16"/>
    <w:rsid w:val="00221034"/>
    <w:rsid w:val="00222BE5"/>
    <w:rsid w:val="00222DD0"/>
    <w:rsid w:val="00224C31"/>
    <w:rsid w:val="00225127"/>
    <w:rsid w:val="0022629E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C7F"/>
    <w:rsid w:val="00235E41"/>
    <w:rsid w:val="00236733"/>
    <w:rsid w:val="00236B85"/>
    <w:rsid w:val="0024025B"/>
    <w:rsid w:val="002402CD"/>
    <w:rsid w:val="002418AC"/>
    <w:rsid w:val="00242307"/>
    <w:rsid w:val="00242A5A"/>
    <w:rsid w:val="00243472"/>
    <w:rsid w:val="0024374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217E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885"/>
    <w:rsid w:val="00271AF3"/>
    <w:rsid w:val="00272660"/>
    <w:rsid w:val="002727F0"/>
    <w:rsid w:val="00273ABA"/>
    <w:rsid w:val="00273FC6"/>
    <w:rsid w:val="00275E6B"/>
    <w:rsid w:val="00275F3D"/>
    <w:rsid w:val="0027675D"/>
    <w:rsid w:val="00276837"/>
    <w:rsid w:val="002768BE"/>
    <w:rsid w:val="00276BC5"/>
    <w:rsid w:val="00277084"/>
    <w:rsid w:val="002773EF"/>
    <w:rsid w:val="00280F33"/>
    <w:rsid w:val="00281953"/>
    <w:rsid w:val="00281999"/>
    <w:rsid w:val="0028569B"/>
    <w:rsid w:val="00285A83"/>
    <w:rsid w:val="00286515"/>
    <w:rsid w:val="00286BE1"/>
    <w:rsid w:val="00286D69"/>
    <w:rsid w:val="00286F1D"/>
    <w:rsid w:val="00287C5A"/>
    <w:rsid w:val="00287F0D"/>
    <w:rsid w:val="00290056"/>
    <w:rsid w:val="0029119A"/>
    <w:rsid w:val="002915B1"/>
    <w:rsid w:val="00291CAA"/>
    <w:rsid w:val="00291D70"/>
    <w:rsid w:val="002922B7"/>
    <w:rsid w:val="00292E4B"/>
    <w:rsid w:val="00293092"/>
    <w:rsid w:val="002930F7"/>
    <w:rsid w:val="00293F45"/>
    <w:rsid w:val="00295040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5FFC"/>
    <w:rsid w:val="002A62D6"/>
    <w:rsid w:val="002A6B74"/>
    <w:rsid w:val="002A7250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4D29"/>
    <w:rsid w:val="002C5CAE"/>
    <w:rsid w:val="002C5CD2"/>
    <w:rsid w:val="002C5DD7"/>
    <w:rsid w:val="002C69BB"/>
    <w:rsid w:val="002C6DFB"/>
    <w:rsid w:val="002C7CF2"/>
    <w:rsid w:val="002D21F9"/>
    <w:rsid w:val="002D2E63"/>
    <w:rsid w:val="002D4361"/>
    <w:rsid w:val="002D46DE"/>
    <w:rsid w:val="002D5A79"/>
    <w:rsid w:val="002D66AF"/>
    <w:rsid w:val="002D6C73"/>
    <w:rsid w:val="002D6FE7"/>
    <w:rsid w:val="002D7883"/>
    <w:rsid w:val="002E01FA"/>
    <w:rsid w:val="002E0B66"/>
    <w:rsid w:val="002E293E"/>
    <w:rsid w:val="002E2ACA"/>
    <w:rsid w:val="002E3FBF"/>
    <w:rsid w:val="002E476C"/>
    <w:rsid w:val="002E4E1D"/>
    <w:rsid w:val="002E549B"/>
    <w:rsid w:val="002E5549"/>
    <w:rsid w:val="002E5A8C"/>
    <w:rsid w:val="002E5B67"/>
    <w:rsid w:val="002E5BAF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6D1"/>
    <w:rsid w:val="00303698"/>
    <w:rsid w:val="00304944"/>
    <w:rsid w:val="00304B1B"/>
    <w:rsid w:val="0030598E"/>
    <w:rsid w:val="00305DCB"/>
    <w:rsid w:val="00306127"/>
    <w:rsid w:val="00306B9A"/>
    <w:rsid w:val="00311134"/>
    <w:rsid w:val="0031122D"/>
    <w:rsid w:val="00311300"/>
    <w:rsid w:val="00311515"/>
    <w:rsid w:val="00311717"/>
    <w:rsid w:val="00312279"/>
    <w:rsid w:val="00312C08"/>
    <w:rsid w:val="00313A34"/>
    <w:rsid w:val="0031457D"/>
    <w:rsid w:val="003147B8"/>
    <w:rsid w:val="00314D1C"/>
    <w:rsid w:val="00314DBD"/>
    <w:rsid w:val="00316949"/>
    <w:rsid w:val="00317245"/>
    <w:rsid w:val="003176DD"/>
    <w:rsid w:val="00317999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31B"/>
    <w:rsid w:val="00333455"/>
    <w:rsid w:val="00334028"/>
    <w:rsid w:val="00334087"/>
    <w:rsid w:val="00334246"/>
    <w:rsid w:val="003351EA"/>
    <w:rsid w:val="0033542D"/>
    <w:rsid w:val="00336559"/>
    <w:rsid w:val="00340CB0"/>
    <w:rsid w:val="003411BA"/>
    <w:rsid w:val="00341761"/>
    <w:rsid w:val="00342509"/>
    <w:rsid w:val="00342903"/>
    <w:rsid w:val="00342B1E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452"/>
    <w:rsid w:val="00354A9F"/>
    <w:rsid w:val="00354AD3"/>
    <w:rsid w:val="0035573A"/>
    <w:rsid w:val="003557D1"/>
    <w:rsid w:val="00356489"/>
    <w:rsid w:val="00356660"/>
    <w:rsid w:val="00357015"/>
    <w:rsid w:val="00357182"/>
    <w:rsid w:val="003571EE"/>
    <w:rsid w:val="00357D10"/>
    <w:rsid w:val="00360A08"/>
    <w:rsid w:val="00360F13"/>
    <w:rsid w:val="003616EC"/>
    <w:rsid w:val="0036213C"/>
    <w:rsid w:val="003622A2"/>
    <w:rsid w:val="00362E56"/>
    <w:rsid w:val="00363F5F"/>
    <w:rsid w:val="0036477C"/>
    <w:rsid w:val="00365270"/>
    <w:rsid w:val="00365444"/>
    <w:rsid w:val="00365B9C"/>
    <w:rsid w:val="00365D78"/>
    <w:rsid w:val="00366A30"/>
    <w:rsid w:val="00367171"/>
    <w:rsid w:val="0036754F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AEA"/>
    <w:rsid w:val="00383F38"/>
    <w:rsid w:val="003851A1"/>
    <w:rsid w:val="0038526B"/>
    <w:rsid w:val="00386248"/>
    <w:rsid w:val="003863AB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06E"/>
    <w:rsid w:val="003923B6"/>
    <w:rsid w:val="003928EA"/>
    <w:rsid w:val="00392DFA"/>
    <w:rsid w:val="00392F40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B0197"/>
    <w:rsid w:val="003B0471"/>
    <w:rsid w:val="003B0B0E"/>
    <w:rsid w:val="003B168E"/>
    <w:rsid w:val="003B1DDF"/>
    <w:rsid w:val="003B2DBB"/>
    <w:rsid w:val="003B36A5"/>
    <w:rsid w:val="003B3910"/>
    <w:rsid w:val="003B3CB3"/>
    <w:rsid w:val="003B40CB"/>
    <w:rsid w:val="003B41A5"/>
    <w:rsid w:val="003B44DC"/>
    <w:rsid w:val="003B5C9B"/>
    <w:rsid w:val="003B61CB"/>
    <w:rsid w:val="003B6992"/>
    <w:rsid w:val="003B73D6"/>
    <w:rsid w:val="003B7FC4"/>
    <w:rsid w:val="003C0542"/>
    <w:rsid w:val="003C0C72"/>
    <w:rsid w:val="003C12D7"/>
    <w:rsid w:val="003C2BFB"/>
    <w:rsid w:val="003C3C3A"/>
    <w:rsid w:val="003C3C7F"/>
    <w:rsid w:val="003C484E"/>
    <w:rsid w:val="003C4D53"/>
    <w:rsid w:val="003C5E87"/>
    <w:rsid w:val="003C675B"/>
    <w:rsid w:val="003C690B"/>
    <w:rsid w:val="003C70A3"/>
    <w:rsid w:val="003C7C2D"/>
    <w:rsid w:val="003C7CDD"/>
    <w:rsid w:val="003D04FF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6D4C"/>
    <w:rsid w:val="003E7D90"/>
    <w:rsid w:val="003F01DF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7678"/>
    <w:rsid w:val="003F77EE"/>
    <w:rsid w:val="003F7A02"/>
    <w:rsid w:val="00400182"/>
    <w:rsid w:val="00401445"/>
    <w:rsid w:val="00401C40"/>
    <w:rsid w:val="00402CA3"/>
    <w:rsid w:val="00402DAA"/>
    <w:rsid w:val="00403E2D"/>
    <w:rsid w:val="00405044"/>
    <w:rsid w:val="00405856"/>
    <w:rsid w:val="004058AD"/>
    <w:rsid w:val="00406414"/>
    <w:rsid w:val="004065F2"/>
    <w:rsid w:val="00406783"/>
    <w:rsid w:val="004068B9"/>
    <w:rsid w:val="00406B84"/>
    <w:rsid w:val="00406E51"/>
    <w:rsid w:val="004070BE"/>
    <w:rsid w:val="004077E2"/>
    <w:rsid w:val="00407BA1"/>
    <w:rsid w:val="00410566"/>
    <w:rsid w:val="00411C2B"/>
    <w:rsid w:val="00411C85"/>
    <w:rsid w:val="004123FC"/>
    <w:rsid w:val="00413DA0"/>
    <w:rsid w:val="00413E7E"/>
    <w:rsid w:val="00414059"/>
    <w:rsid w:val="004140C9"/>
    <w:rsid w:val="004150F3"/>
    <w:rsid w:val="00415AE9"/>
    <w:rsid w:val="00415B85"/>
    <w:rsid w:val="0041681D"/>
    <w:rsid w:val="00417D75"/>
    <w:rsid w:val="00420D21"/>
    <w:rsid w:val="00420EED"/>
    <w:rsid w:val="00422AD7"/>
    <w:rsid w:val="00422B62"/>
    <w:rsid w:val="004234F3"/>
    <w:rsid w:val="0042591A"/>
    <w:rsid w:val="00425F2D"/>
    <w:rsid w:val="00426FB8"/>
    <w:rsid w:val="004274CD"/>
    <w:rsid w:val="00427A7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AE7"/>
    <w:rsid w:val="00474C5B"/>
    <w:rsid w:val="0047610C"/>
    <w:rsid w:val="0047641C"/>
    <w:rsid w:val="00476C99"/>
    <w:rsid w:val="00477F67"/>
    <w:rsid w:val="00480BB8"/>
    <w:rsid w:val="00482871"/>
    <w:rsid w:val="004832EE"/>
    <w:rsid w:val="00483414"/>
    <w:rsid w:val="00483843"/>
    <w:rsid w:val="00483F7C"/>
    <w:rsid w:val="00485CF4"/>
    <w:rsid w:val="00486920"/>
    <w:rsid w:val="00486BB7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1CB3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C7A"/>
    <w:rsid w:val="004B3EB7"/>
    <w:rsid w:val="004B4B25"/>
    <w:rsid w:val="004B4EE4"/>
    <w:rsid w:val="004B5A5C"/>
    <w:rsid w:val="004B6C0B"/>
    <w:rsid w:val="004B7778"/>
    <w:rsid w:val="004C0F58"/>
    <w:rsid w:val="004C1890"/>
    <w:rsid w:val="004C1C68"/>
    <w:rsid w:val="004C250A"/>
    <w:rsid w:val="004C302B"/>
    <w:rsid w:val="004C3048"/>
    <w:rsid w:val="004C43E1"/>
    <w:rsid w:val="004C5BDF"/>
    <w:rsid w:val="004C5D1F"/>
    <w:rsid w:val="004C616A"/>
    <w:rsid w:val="004C6E32"/>
    <w:rsid w:val="004C728C"/>
    <w:rsid w:val="004C7BD2"/>
    <w:rsid w:val="004D1808"/>
    <w:rsid w:val="004D28BC"/>
    <w:rsid w:val="004D29EA"/>
    <w:rsid w:val="004D2B2F"/>
    <w:rsid w:val="004D44AA"/>
    <w:rsid w:val="004D586A"/>
    <w:rsid w:val="004D59F9"/>
    <w:rsid w:val="004D67BD"/>
    <w:rsid w:val="004D6C49"/>
    <w:rsid w:val="004D75DA"/>
    <w:rsid w:val="004E062B"/>
    <w:rsid w:val="004E0D54"/>
    <w:rsid w:val="004E1AEB"/>
    <w:rsid w:val="004E2C55"/>
    <w:rsid w:val="004E2E0D"/>
    <w:rsid w:val="004E5741"/>
    <w:rsid w:val="004E584B"/>
    <w:rsid w:val="004E5CE1"/>
    <w:rsid w:val="004E6936"/>
    <w:rsid w:val="004E7436"/>
    <w:rsid w:val="004E7997"/>
    <w:rsid w:val="004E7DEC"/>
    <w:rsid w:val="004F0665"/>
    <w:rsid w:val="004F084E"/>
    <w:rsid w:val="004F091A"/>
    <w:rsid w:val="004F114E"/>
    <w:rsid w:val="004F1460"/>
    <w:rsid w:val="004F15C8"/>
    <w:rsid w:val="004F183B"/>
    <w:rsid w:val="004F2020"/>
    <w:rsid w:val="004F32B6"/>
    <w:rsid w:val="004F33D6"/>
    <w:rsid w:val="004F54CD"/>
    <w:rsid w:val="004F67C1"/>
    <w:rsid w:val="004F70BC"/>
    <w:rsid w:val="00500857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1653"/>
    <w:rsid w:val="00512131"/>
    <w:rsid w:val="005121A4"/>
    <w:rsid w:val="005125D9"/>
    <w:rsid w:val="00512E4D"/>
    <w:rsid w:val="00514703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3B92"/>
    <w:rsid w:val="0052455C"/>
    <w:rsid w:val="0052585E"/>
    <w:rsid w:val="005261B2"/>
    <w:rsid w:val="0053042D"/>
    <w:rsid w:val="00530BC6"/>
    <w:rsid w:val="00530ED1"/>
    <w:rsid w:val="005312A4"/>
    <w:rsid w:val="0053194F"/>
    <w:rsid w:val="00531B1F"/>
    <w:rsid w:val="0053240A"/>
    <w:rsid w:val="005326D7"/>
    <w:rsid w:val="00532ED0"/>
    <w:rsid w:val="00533FC0"/>
    <w:rsid w:val="00534FA4"/>
    <w:rsid w:val="00535AD5"/>
    <w:rsid w:val="00535B99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645E"/>
    <w:rsid w:val="00546D35"/>
    <w:rsid w:val="005470F5"/>
    <w:rsid w:val="005472DA"/>
    <w:rsid w:val="005507AB"/>
    <w:rsid w:val="00550FC7"/>
    <w:rsid w:val="005525C8"/>
    <w:rsid w:val="00552AE3"/>
    <w:rsid w:val="00552B8D"/>
    <w:rsid w:val="005537E8"/>
    <w:rsid w:val="00553EEB"/>
    <w:rsid w:val="00554211"/>
    <w:rsid w:val="00555220"/>
    <w:rsid w:val="005566D7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25C9"/>
    <w:rsid w:val="00573063"/>
    <w:rsid w:val="005730A4"/>
    <w:rsid w:val="0057310C"/>
    <w:rsid w:val="005733FC"/>
    <w:rsid w:val="00575D04"/>
    <w:rsid w:val="0057667F"/>
    <w:rsid w:val="005778E2"/>
    <w:rsid w:val="005802EA"/>
    <w:rsid w:val="005805AD"/>
    <w:rsid w:val="005809D0"/>
    <w:rsid w:val="00581075"/>
    <w:rsid w:val="005819DB"/>
    <w:rsid w:val="0058239E"/>
    <w:rsid w:val="00586347"/>
    <w:rsid w:val="005867ED"/>
    <w:rsid w:val="00587C7B"/>
    <w:rsid w:val="00590AC4"/>
    <w:rsid w:val="00591858"/>
    <w:rsid w:val="00592478"/>
    <w:rsid w:val="00592836"/>
    <w:rsid w:val="005930E4"/>
    <w:rsid w:val="0059317D"/>
    <w:rsid w:val="005938D5"/>
    <w:rsid w:val="00593E2F"/>
    <w:rsid w:val="00594674"/>
    <w:rsid w:val="00594F54"/>
    <w:rsid w:val="00596410"/>
    <w:rsid w:val="00596477"/>
    <w:rsid w:val="005A02C2"/>
    <w:rsid w:val="005A1251"/>
    <w:rsid w:val="005A1E23"/>
    <w:rsid w:val="005A1F85"/>
    <w:rsid w:val="005A2071"/>
    <w:rsid w:val="005A27BF"/>
    <w:rsid w:val="005A3E18"/>
    <w:rsid w:val="005A3F8B"/>
    <w:rsid w:val="005A3FD9"/>
    <w:rsid w:val="005A5750"/>
    <w:rsid w:val="005A6503"/>
    <w:rsid w:val="005A67EA"/>
    <w:rsid w:val="005A7258"/>
    <w:rsid w:val="005A7536"/>
    <w:rsid w:val="005B07B5"/>
    <w:rsid w:val="005B0A44"/>
    <w:rsid w:val="005B28FF"/>
    <w:rsid w:val="005B29BA"/>
    <w:rsid w:val="005B3685"/>
    <w:rsid w:val="005B3BA9"/>
    <w:rsid w:val="005B3DA8"/>
    <w:rsid w:val="005B4B10"/>
    <w:rsid w:val="005B4C68"/>
    <w:rsid w:val="005B670C"/>
    <w:rsid w:val="005B6799"/>
    <w:rsid w:val="005B715F"/>
    <w:rsid w:val="005C04D3"/>
    <w:rsid w:val="005C0569"/>
    <w:rsid w:val="005C0571"/>
    <w:rsid w:val="005C0CA4"/>
    <w:rsid w:val="005C0DFB"/>
    <w:rsid w:val="005C1033"/>
    <w:rsid w:val="005C1735"/>
    <w:rsid w:val="005C29E6"/>
    <w:rsid w:val="005C2D0A"/>
    <w:rsid w:val="005C344B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50E"/>
    <w:rsid w:val="005D2507"/>
    <w:rsid w:val="005D2FBE"/>
    <w:rsid w:val="005D33F8"/>
    <w:rsid w:val="005D3D88"/>
    <w:rsid w:val="005D6034"/>
    <w:rsid w:val="005D6337"/>
    <w:rsid w:val="005D7DD9"/>
    <w:rsid w:val="005E0B52"/>
    <w:rsid w:val="005E1062"/>
    <w:rsid w:val="005E11A8"/>
    <w:rsid w:val="005E13BD"/>
    <w:rsid w:val="005E181F"/>
    <w:rsid w:val="005E1A6A"/>
    <w:rsid w:val="005E2D9F"/>
    <w:rsid w:val="005E348F"/>
    <w:rsid w:val="005E3BA0"/>
    <w:rsid w:val="005E4394"/>
    <w:rsid w:val="005E47C6"/>
    <w:rsid w:val="005E4B75"/>
    <w:rsid w:val="005E5B39"/>
    <w:rsid w:val="005E63EC"/>
    <w:rsid w:val="005E6433"/>
    <w:rsid w:val="005E70EC"/>
    <w:rsid w:val="005E7B94"/>
    <w:rsid w:val="005E7EF8"/>
    <w:rsid w:val="005F0430"/>
    <w:rsid w:val="005F0462"/>
    <w:rsid w:val="005F130C"/>
    <w:rsid w:val="005F1A9C"/>
    <w:rsid w:val="005F1E23"/>
    <w:rsid w:val="005F2949"/>
    <w:rsid w:val="005F2C1D"/>
    <w:rsid w:val="005F301A"/>
    <w:rsid w:val="005F3164"/>
    <w:rsid w:val="005F3437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5F7F6D"/>
    <w:rsid w:val="00600124"/>
    <w:rsid w:val="006008FD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6E0A"/>
    <w:rsid w:val="00617030"/>
    <w:rsid w:val="006173B7"/>
    <w:rsid w:val="006178CA"/>
    <w:rsid w:val="00617930"/>
    <w:rsid w:val="00620555"/>
    <w:rsid w:val="00620802"/>
    <w:rsid w:val="00620C67"/>
    <w:rsid w:val="006210F6"/>
    <w:rsid w:val="0062163B"/>
    <w:rsid w:val="00622036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27B0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2A0E"/>
    <w:rsid w:val="006431B7"/>
    <w:rsid w:val="00644D98"/>
    <w:rsid w:val="006462BC"/>
    <w:rsid w:val="00647800"/>
    <w:rsid w:val="00647FE2"/>
    <w:rsid w:val="006513AF"/>
    <w:rsid w:val="00651518"/>
    <w:rsid w:val="006516AB"/>
    <w:rsid w:val="0065182A"/>
    <w:rsid w:val="00651C93"/>
    <w:rsid w:val="00651CD2"/>
    <w:rsid w:val="00652D57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579"/>
    <w:rsid w:val="00662475"/>
    <w:rsid w:val="006630F3"/>
    <w:rsid w:val="00663E30"/>
    <w:rsid w:val="00664414"/>
    <w:rsid w:val="00664FDB"/>
    <w:rsid w:val="0066674D"/>
    <w:rsid w:val="00666ABB"/>
    <w:rsid w:val="006672A0"/>
    <w:rsid w:val="0066760B"/>
    <w:rsid w:val="0067156A"/>
    <w:rsid w:val="00671DC8"/>
    <w:rsid w:val="00672AB4"/>
    <w:rsid w:val="006731FA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23E9"/>
    <w:rsid w:val="00682EED"/>
    <w:rsid w:val="00683FE1"/>
    <w:rsid w:val="0068531D"/>
    <w:rsid w:val="00685917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3825"/>
    <w:rsid w:val="00694026"/>
    <w:rsid w:val="006952A6"/>
    <w:rsid w:val="006958A9"/>
    <w:rsid w:val="00697408"/>
    <w:rsid w:val="00697E81"/>
    <w:rsid w:val="006A0892"/>
    <w:rsid w:val="006A11DE"/>
    <w:rsid w:val="006A20E7"/>
    <w:rsid w:val="006A3CB0"/>
    <w:rsid w:val="006A3E75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0E5E"/>
    <w:rsid w:val="006C2268"/>
    <w:rsid w:val="006C2959"/>
    <w:rsid w:val="006C29CF"/>
    <w:rsid w:val="006C2D42"/>
    <w:rsid w:val="006C2E2F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10EB"/>
    <w:rsid w:val="006D20BF"/>
    <w:rsid w:val="006D2981"/>
    <w:rsid w:val="006D3C3D"/>
    <w:rsid w:val="006E0019"/>
    <w:rsid w:val="006E0A04"/>
    <w:rsid w:val="006E0B91"/>
    <w:rsid w:val="006E138E"/>
    <w:rsid w:val="006E1704"/>
    <w:rsid w:val="006E1792"/>
    <w:rsid w:val="006E1CA8"/>
    <w:rsid w:val="006E34CF"/>
    <w:rsid w:val="006E3525"/>
    <w:rsid w:val="006E4F10"/>
    <w:rsid w:val="006E50E7"/>
    <w:rsid w:val="006E524C"/>
    <w:rsid w:val="006E6414"/>
    <w:rsid w:val="006E6CE7"/>
    <w:rsid w:val="006E6EA5"/>
    <w:rsid w:val="006E7066"/>
    <w:rsid w:val="006E726F"/>
    <w:rsid w:val="006E7CB6"/>
    <w:rsid w:val="006F0839"/>
    <w:rsid w:val="006F098A"/>
    <w:rsid w:val="006F0A02"/>
    <w:rsid w:val="006F1771"/>
    <w:rsid w:val="006F2E2B"/>
    <w:rsid w:val="006F3960"/>
    <w:rsid w:val="006F4E9B"/>
    <w:rsid w:val="006F594B"/>
    <w:rsid w:val="006F6044"/>
    <w:rsid w:val="006F6327"/>
    <w:rsid w:val="006F6AA2"/>
    <w:rsid w:val="006F6DF1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6560"/>
    <w:rsid w:val="00707371"/>
    <w:rsid w:val="00707705"/>
    <w:rsid w:val="00710D6C"/>
    <w:rsid w:val="00711379"/>
    <w:rsid w:val="00711B0B"/>
    <w:rsid w:val="00712B3D"/>
    <w:rsid w:val="00712C08"/>
    <w:rsid w:val="00713D2A"/>
    <w:rsid w:val="00713DD2"/>
    <w:rsid w:val="007143A9"/>
    <w:rsid w:val="00714A3E"/>
    <w:rsid w:val="00720185"/>
    <w:rsid w:val="00720C34"/>
    <w:rsid w:val="00721E0A"/>
    <w:rsid w:val="007248A6"/>
    <w:rsid w:val="00725DD4"/>
    <w:rsid w:val="00726B88"/>
    <w:rsid w:val="00730135"/>
    <w:rsid w:val="00730A16"/>
    <w:rsid w:val="00731BBD"/>
    <w:rsid w:val="007323AB"/>
    <w:rsid w:val="00733723"/>
    <w:rsid w:val="00733DE0"/>
    <w:rsid w:val="00734A8C"/>
    <w:rsid w:val="00734AC4"/>
    <w:rsid w:val="0073535B"/>
    <w:rsid w:val="0073552C"/>
    <w:rsid w:val="00736519"/>
    <w:rsid w:val="007375FB"/>
    <w:rsid w:val="00737A2B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47B06"/>
    <w:rsid w:val="0075064B"/>
    <w:rsid w:val="00750B2D"/>
    <w:rsid w:val="0075194D"/>
    <w:rsid w:val="00752369"/>
    <w:rsid w:val="00752647"/>
    <w:rsid w:val="00754547"/>
    <w:rsid w:val="00754853"/>
    <w:rsid w:val="00754D4C"/>
    <w:rsid w:val="00754DF6"/>
    <w:rsid w:val="0075510A"/>
    <w:rsid w:val="007555DD"/>
    <w:rsid w:val="00755CDC"/>
    <w:rsid w:val="00755DA5"/>
    <w:rsid w:val="0075720A"/>
    <w:rsid w:val="00757A38"/>
    <w:rsid w:val="00757A9F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6D8F"/>
    <w:rsid w:val="0076754D"/>
    <w:rsid w:val="00767940"/>
    <w:rsid w:val="00771145"/>
    <w:rsid w:val="00771912"/>
    <w:rsid w:val="0077296D"/>
    <w:rsid w:val="0077311D"/>
    <w:rsid w:val="007735BA"/>
    <w:rsid w:val="007739E3"/>
    <w:rsid w:val="0077409A"/>
    <w:rsid w:val="00774A4E"/>
    <w:rsid w:val="00774CA9"/>
    <w:rsid w:val="007754F4"/>
    <w:rsid w:val="00775858"/>
    <w:rsid w:val="00776B69"/>
    <w:rsid w:val="00776B7B"/>
    <w:rsid w:val="007778D1"/>
    <w:rsid w:val="00777A41"/>
    <w:rsid w:val="00781E36"/>
    <w:rsid w:val="00782D21"/>
    <w:rsid w:val="00783EA8"/>
    <w:rsid w:val="00784FB3"/>
    <w:rsid w:val="00785763"/>
    <w:rsid w:val="00786305"/>
    <w:rsid w:val="0078694B"/>
    <w:rsid w:val="007873B6"/>
    <w:rsid w:val="00790AEB"/>
    <w:rsid w:val="007919FB"/>
    <w:rsid w:val="00791F2F"/>
    <w:rsid w:val="007937EA"/>
    <w:rsid w:val="007966D0"/>
    <w:rsid w:val="0079680A"/>
    <w:rsid w:val="00796D2C"/>
    <w:rsid w:val="00797BA3"/>
    <w:rsid w:val="007A17C2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DE7"/>
    <w:rsid w:val="007B0EBA"/>
    <w:rsid w:val="007B1C0C"/>
    <w:rsid w:val="007B206C"/>
    <w:rsid w:val="007B2E8A"/>
    <w:rsid w:val="007B384E"/>
    <w:rsid w:val="007B3DEF"/>
    <w:rsid w:val="007B44D4"/>
    <w:rsid w:val="007B4FB9"/>
    <w:rsid w:val="007B56B9"/>
    <w:rsid w:val="007B764B"/>
    <w:rsid w:val="007B7B0D"/>
    <w:rsid w:val="007B7BA3"/>
    <w:rsid w:val="007B7BB9"/>
    <w:rsid w:val="007B7FB5"/>
    <w:rsid w:val="007C0EF3"/>
    <w:rsid w:val="007C0FB9"/>
    <w:rsid w:val="007C1323"/>
    <w:rsid w:val="007C16D4"/>
    <w:rsid w:val="007C260E"/>
    <w:rsid w:val="007C49F4"/>
    <w:rsid w:val="007C5006"/>
    <w:rsid w:val="007C50BE"/>
    <w:rsid w:val="007C5A68"/>
    <w:rsid w:val="007C67B7"/>
    <w:rsid w:val="007C7362"/>
    <w:rsid w:val="007D057C"/>
    <w:rsid w:val="007D0BE4"/>
    <w:rsid w:val="007D0D61"/>
    <w:rsid w:val="007D109E"/>
    <w:rsid w:val="007D10E3"/>
    <w:rsid w:val="007D2042"/>
    <w:rsid w:val="007D20E6"/>
    <w:rsid w:val="007D250C"/>
    <w:rsid w:val="007D303F"/>
    <w:rsid w:val="007D34B2"/>
    <w:rsid w:val="007D4F2D"/>
    <w:rsid w:val="007D54C0"/>
    <w:rsid w:val="007D555D"/>
    <w:rsid w:val="007D6396"/>
    <w:rsid w:val="007D68AD"/>
    <w:rsid w:val="007D6A29"/>
    <w:rsid w:val="007D70D6"/>
    <w:rsid w:val="007D739D"/>
    <w:rsid w:val="007D7BFE"/>
    <w:rsid w:val="007E1004"/>
    <w:rsid w:val="007E12BD"/>
    <w:rsid w:val="007E216B"/>
    <w:rsid w:val="007E2D0B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AB4"/>
    <w:rsid w:val="007F2FA9"/>
    <w:rsid w:val="007F34A3"/>
    <w:rsid w:val="007F405E"/>
    <w:rsid w:val="007F4313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102A1"/>
    <w:rsid w:val="00811185"/>
    <w:rsid w:val="008111C5"/>
    <w:rsid w:val="00812334"/>
    <w:rsid w:val="00812675"/>
    <w:rsid w:val="00812DCA"/>
    <w:rsid w:val="00813BEA"/>
    <w:rsid w:val="00815A9A"/>
    <w:rsid w:val="0081656B"/>
    <w:rsid w:val="00821095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4224"/>
    <w:rsid w:val="008451B4"/>
    <w:rsid w:val="00845205"/>
    <w:rsid w:val="00845BCA"/>
    <w:rsid w:val="00846C7D"/>
    <w:rsid w:val="008471FE"/>
    <w:rsid w:val="00847568"/>
    <w:rsid w:val="00850D75"/>
    <w:rsid w:val="00851106"/>
    <w:rsid w:val="00853B82"/>
    <w:rsid w:val="00853C64"/>
    <w:rsid w:val="008544BF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6E7D"/>
    <w:rsid w:val="0086709B"/>
    <w:rsid w:val="00870737"/>
    <w:rsid w:val="0087095D"/>
    <w:rsid w:val="00871321"/>
    <w:rsid w:val="00871DDC"/>
    <w:rsid w:val="00872535"/>
    <w:rsid w:val="00872636"/>
    <w:rsid w:val="008726BD"/>
    <w:rsid w:val="008733B5"/>
    <w:rsid w:val="008734D6"/>
    <w:rsid w:val="008735C1"/>
    <w:rsid w:val="00873EA0"/>
    <w:rsid w:val="00874A65"/>
    <w:rsid w:val="008759AD"/>
    <w:rsid w:val="00876554"/>
    <w:rsid w:val="00876AE0"/>
    <w:rsid w:val="008776E1"/>
    <w:rsid w:val="00880184"/>
    <w:rsid w:val="008809EB"/>
    <w:rsid w:val="00880E88"/>
    <w:rsid w:val="00881492"/>
    <w:rsid w:val="008821B0"/>
    <w:rsid w:val="00883F33"/>
    <w:rsid w:val="008844D0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95FDA"/>
    <w:rsid w:val="00897782"/>
    <w:rsid w:val="008A060F"/>
    <w:rsid w:val="008A099D"/>
    <w:rsid w:val="008A10C7"/>
    <w:rsid w:val="008A1259"/>
    <w:rsid w:val="008A15A9"/>
    <w:rsid w:val="008A2447"/>
    <w:rsid w:val="008A3242"/>
    <w:rsid w:val="008A3BB2"/>
    <w:rsid w:val="008A44DE"/>
    <w:rsid w:val="008A49F4"/>
    <w:rsid w:val="008B14EE"/>
    <w:rsid w:val="008B1600"/>
    <w:rsid w:val="008B16AE"/>
    <w:rsid w:val="008B18D2"/>
    <w:rsid w:val="008B38F1"/>
    <w:rsid w:val="008B5C4C"/>
    <w:rsid w:val="008B5D98"/>
    <w:rsid w:val="008B6D58"/>
    <w:rsid w:val="008B72BB"/>
    <w:rsid w:val="008B7884"/>
    <w:rsid w:val="008C02C8"/>
    <w:rsid w:val="008C038E"/>
    <w:rsid w:val="008C16E1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6B4"/>
    <w:rsid w:val="008D4752"/>
    <w:rsid w:val="008D47C2"/>
    <w:rsid w:val="008D52C7"/>
    <w:rsid w:val="008D5346"/>
    <w:rsid w:val="008D56A6"/>
    <w:rsid w:val="008D5D7F"/>
    <w:rsid w:val="008D6047"/>
    <w:rsid w:val="008D6E00"/>
    <w:rsid w:val="008D7F49"/>
    <w:rsid w:val="008D7FBB"/>
    <w:rsid w:val="008E16AE"/>
    <w:rsid w:val="008E1728"/>
    <w:rsid w:val="008E1F88"/>
    <w:rsid w:val="008E2867"/>
    <w:rsid w:val="008E2C69"/>
    <w:rsid w:val="008E2FB3"/>
    <w:rsid w:val="008E42F2"/>
    <w:rsid w:val="008E4662"/>
    <w:rsid w:val="008E49A0"/>
    <w:rsid w:val="008E4A30"/>
    <w:rsid w:val="008E4D82"/>
    <w:rsid w:val="008E5732"/>
    <w:rsid w:val="008E5C54"/>
    <w:rsid w:val="008E61CC"/>
    <w:rsid w:val="008E6255"/>
    <w:rsid w:val="008E6855"/>
    <w:rsid w:val="008F119E"/>
    <w:rsid w:val="008F1597"/>
    <w:rsid w:val="008F159C"/>
    <w:rsid w:val="008F1649"/>
    <w:rsid w:val="008F1D5D"/>
    <w:rsid w:val="008F1DAB"/>
    <w:rsid w:val="008F277A"/>
    <w:rsid w:val="008F2E1F"/>
    <w:rsid w:val="008F606E"/>
    <w:rsid w:val="008F67D5"/>
    <w:rsid w:val="008F6874"/>
    <w:rsid w:val="008F6C65"/>
    <w:rsid w:val="008F7281"/>
    <w:rsid w:val="008F79C6"/>
    <w:rsid w:val="008F7C02"/>
    <w:rsid w:val="0090168A"/>
    <w:rsid w:val="00902708"/>
    <w:rsid w:val="00902E08"/>
    <w:rsid w:val="009037A2"/>
    <w:rsid w:val="00904335"/>
    <w:rsid w:val="009046E2"/>
    <w:rsid w:val="00904F40"/>
    <w:rsid w:val="0090518B"/>
    <w:rsid w:val="009060AA"/>
    <w:rsid w:val="00906D48"/>
    <w:rsid w:val="00910C72"/>
    <w:rsid w:val="009114A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3FAE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1AE6"/>
    <w:rsid w:val="00931B59"/>
    <w:rsid w:val="009339C2"/>
    <w:rsid w:val="00933D67"/>
    <w:rsid w:val="009347B2"/>
    <w:rsid w:val="00934F11"/>
    <w:rsid w:val="00936233"/>
    <w:rsid w:val="00936905"/>
    <w:rsid w:val="00936AD1"/>
    <w:rsid w:val="00937737"/>
    <w:rsid w:val="00937F0D"/>
    <w:rsid w:val="0094007F"/>
    <w:rsid w:val="009405F1"/>
    <w:rsid w:val="009408EA"/>
    <w:rsid w:val="00941508"/>
    <w:rsid w:val="00942B9E"/>
    <w:rsid w:val="0094300D"/>
    <w:rsid w:val="00944C15"/>
    <w:rsid w:val="0094577D"/>
    <w:rsid w:val="009458A0"/>
    <w:rsid w:val="00946E6C"/>
    <w:rsid w:val="0094772A"/>
    <w:rsid w:val="00947963"/>
    <w:rsid w:val="0095250B"/>
    <w:rsid w:val="00952676"/>
    <w:rsid w:val="009527BE"/>
    <w:rsid w:val="00954C02"/>
    <w:rsid w:val="00954F59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268"/>
    <w:rsid w:val="009643CB"/>
    <w:rsid w:val="00965830"/>
    <w:rsid w:val="009662C8"/>
    <w:rsid w:val="00966C2E"/>
    <w:rsid w:val="009670A2"/>
    <w:rsid w:val="0096735E"/>
    <w:rsid w:val="009678CB"/>
    <w:rsid w:val="00967E6A"/>
    <w:rsid w:val="0097160F"/>
    <w:rsid w:val="00971C72"/>
    <w:rsid w:val="00971D1C"/>
    <w:rsid w:val="0097239E"/>
    <w:rsid w:val="00972F06"/>
    <w:rsid w:val="009730E3"/>
    <w:rsid w:val="00973338"/>
    <w:rsid w:val="00974359"/>
    <w:rsid w:val="00974C2A"/>
    <w:rsid w:val="00975B3A"/>
    <w:rsid w:val="00975C07"/>
    <w:rsid w:val="00980B99"/>
    <w:rsid w:val="009813DD"/>
    <w:rsid w:val="00981C01"/>
    <w:rsid w:val="0098370A"/>
    <w:rsid w:val="00983F2F"/>
    <w:rsid w:val="00985B8A"/>
    <w:rsid w:val="00985F92"/>
    <w:rsid w:val="0098622C"/>
    <w:rsid w:val="0098654C"/>
    <w:rsid w:val="00987712"/>
    <w:rsid w:val="00987B38"/>
    <w:rsid w:val="0099003B"/>
    <w:rsid w:val="0099044A"/>
    <w:rsid w:val="00992EE8"/>
    <w:rsid w:val="009930C2"/>
    <w:rsid w:val="00994582"/>
    <w:rsid w:val="009949D9"/>
    <w:rsid w:val="009A11FB"/>
    <w:rsid w:val="009A156B"/>
    <w:rsid w:val="009A3F98"/>
    <w:rsid w:val="009A48D9"/>
    <w:rsid w:val="009A4D14"/>
    <w:rsid w:val="009A5135"/>
    <w:rsid w:val="009A635F"/>
    <w:rsid w:val="009A6800"/>
    <w:rsid w:val="009A69C1"/>
    <w:rsid w:val="009A6D90"/>
    <w:rsid w:val="009A77B5"/>
    <w:rsid w:val="009B07DB"/>
    <w:rsid w:val="009B0FB3"/>
    <w:rsid w:val="009B3C0B"/>
    <w:rsid w:val="009B3E39"/>
    <w:rsid w:val="009B4060"/>
    <w:rsid w:val="009B495D"/>
    <w:rsid w:val="009B4A2E"/>
    <w:rsid w:val="009B4B37"/>
    <w:rsid w:val="009B4C3A"/>
    <w:rsid w:val="009B4CBB"/>
    <w:rsid w:val="009B516A"/>
    <w:rsid w:val="009B5353"/>
    <w:rsid w:val="009B53C8"/>
    <w:rsid w:val="009B55D5"/>
    <w:rsid w:val="009B57C8"/>
    <w:rsid w:val="009B5DB8"/>
    <w:rsid w:val="009B5F11"/>
    <w:rsid w:val="009C05BF"/>
    <w:rsid w:val="009C08D0"/>
    <w:rsid w:val="009C0A00"/>
    <w:rsid w:val="009C13E6"/>
    <w:rsid w:val="009C1719"/>
    <w:rsid w:val="009C1743"/>
    <w:rsid w:val="009C3456"/>
    <w:rsid w:val="009C5606"/>
    <w:rsid w:val="009C581F"/>
    <w:rsid w:val="009C79C0"/>
    <w:rsid w:val="009D03E9"/>
    <w:rsid w:val="009D0728"/>
    <w:rsid w:val="009D0886"/>
    <w:rsid w:val="009D0CD5"/>
    <w:rsid w:val="009D1011"/>
    <w:rsid w:val="009D10E8"/>
    <w:rsid w:val="009D2563"/>
    <w:rsid w:val="009D5004"/>
    <w:rsid w:val="009D776B"/>
    <w:rsid w:val="009E09FD"/>
    <w:rsid w:val="009E0DA6"/>
    <w:rsid w:val="009E1163"/>
    <w:rsid w:val="009E1609"/>
    <w:rsid w:val="009E1793"/>
    <w:rsid w:val="009E1C89"/>
    <w:rsid w:val="009E1E42"/>
    <w:rsid w:val="009E561B"/>
    <w:rsid w:val="009E5C57"/>
    <w:rsid w:val="009E5D0E"/>
    <w:rsid w:val="009F07F4"/>
    <w:rsid w:val="009F08E5"/>
    <w:rsid w:val="009F13F6"/>
    <w:rsid w:val="009F3338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42A1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4F78"/>
    <w:rsid w:val="00A151DD"/>
    <w:rsid w:val="00A16494"/>
    <w:rsid w:val="00A176F7"/>
    <w:rsid w:val="00A17769"/>
    <w:rsid w:val="00A17971"/>
    <w:rsid w:val="00A17FCD"/>
    <w:rsid w:val="00A20586"/>
    <w:rsid w:val="00A20A49"/>
    <w:rsid w:val="00A20EA1"/>
    <w:rsid w:val="00A228F7"/>
    <w:rsid w:val="00A22D89"/>
    <w:rsid w:val="00A23597"/>
    <w:rsid w:val="00A23D03"/>
    <w:rsid w:val="00A248E0"/>
    <w:rsid w:val="00A24C16"/>
    <w:rsid w:val="00A250A6"/>
    <w:rsid w:val="00A253AC"/>
    <w:rsid w:val="00A26729"/>
    <w:rsid w:val="00A268B9"/>
    <w:rsid w:val="00A26E97"/>
    <w:rsid w:val="00A2726A"/>
    <w:rsid w:val="00A3010E"/>
    <w:rsid w:val="00A308DA"/>
    <w:rsid w:val="00A30ED6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2713"/>
    <w:rsid w:val="00A43382"/>
    <w:rsid w:val="00A43AA3"/>
    <w:rsid w:val="00A43C37"/>
    <w:rsid w:val="00A43D55"/>
    <w:rsid w:val="00A46153"/>
    <w:rsid w:val="00A46559"/>
    <w:rsid w:val="00A50D30"/>
    <w:rsid w:val="00A512C7"/>
    <w:rsid w:val="00A52B56"/>
    <w:rsid w:val="00A548FB"/>
    <w:rsid w:val="00A5515C"/>
    <w:rsid w:val="00A55572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0DF"/>
    <w:rsid w:val="00A60515"/>
    <w:rsid w:val="00A61C13"/>
    <w:rsid w:val="00A61E3F"/>
    <w:rsid w:val="00A62383"/>
    <w:rsid w:val="00A6275F"/>
    <w:rsid w:val="00A6356D"/>
    <w:rsid w:val="00A64A19"/>
    <w:rsid w:val="00A65214"/>
    <w:rsid w:val="00A6640D"/>
    <w:rsid w:val="00A674B4"/>
    <w:rsid w:val="00A70344"/>
    <w:rsid w:val="00A70532"/>
    <w:rsid w:val="00A711F4"/>
    <w:rsid w:val="00A718D4"/>
    <w:rsid w:val="00A721EF"/>
    <w:rsid w:val="00A72366"/>
    <w:rsid w:val="00A72C1B"/>
    <w:rsid w:val="00A72ED0"/>
    <w:rsid w:val="00A73A19"/>
    <w:rsid w:val="00A74774"/>
    <w:rsid w:val="00A749BC"/>
    <w:rsid w:val="00A75A44"/>
    <w:rsid w:val="00A75F7F"/>
    <w:rsid w:val="00A7700C"/>
    <w:rsid w:val="00A80479"/>
    <w:rsid w:val="00A80C65"/>
    <w:rsid w:val="00A817BD"/>
    <w:rsid w:val="00A82798"/>
    <w:rsid w:val="00A8291D"/>
    <w:rsid w:val="00A82E36"/>
    <w:rsid w:val="00A83107"/>
    <w:rsid w:val="00A84298"/>
    <w:rsid w:val="00A849AA"/>
    <w:rsid w:val="00A8574F"/>
    <w:rsid w:val="00A85BBC"/>
    <w:rsid w:val="00A875AC"/>
    <w:rsid w:val="00A8777D"/>
    <w:rsid w:val="00A87CF8"/>
    <w:rsid w:val="00A901C2"/>
    <w:rsid w:val="00A91BD6"/>
    <w:rsid w:val="00A91FFB"/>
    <w:rsid w:val="00A9217B"/>
    <w:rsid w:val="00A9294E"/>
    <w:rsid w:val="00A92D40"/>
    <w:rsid w:val="00A938AF"/>
    <w:rsid w:val="00A93C89"/>
    <w:rsid w:val="00A96860"/>
    <w:rsid w:val="00A9736B"/>
    <w:rsid w:val="00AA01B2"/>
    <w:rsid w:val="00AA0CD7"/>
    <w:rsid w:val="00AA1277"/>
    <w:rsid w:val="00AA2552"/>
    <w:rsid w:val="00AA2EEC"/>
    <w:rsid w:val="00AA3495"/>
    <w:rsid w:val="00AA3C7B"/>
    <w:rsid w:val="00AA3FAB"/>
    <w:rsid w:val="00AA5643"/>
    <w:rsid w:val="00AA5F7B"/>
    <w:rsid w:val="00AA7AE5"/>
    <w:rsid w:val="00AB0D7E"/>
    <w:rsid w:val="00AB3EDE"/>
    <w:rsid w:val="00AB5234"/>
    <w:rsid w:val="00AB70A4"/>
    <w:rsid w:val="00AC0626"/>
    <w:rsid w:val="00AC0AB2"/>
    <w:rsid w:val="00AC228B"/>
    <w:rsid w:val="00AC37A2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694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A21"/>
    <w:rsid w:val="00AD6E79"/>
    <w:rsid w:val="00AD75CF"/>
    <w:rsid w:val="00AE0447"/>
    <w:rsid w:val="00AE07B4"/>
    <w:rsid w:val="00AE1090"/>
    <w:rsid w:val="00AE13E9"/>
    <w:rsid w:val="00AE24D5"/>
    <w:rsid w:val="00AE2654"/>
    <w:rsid w:val="00AE3468"/>
    <w:rsid w:val="00AE3D8B"/>
    <w:rsid w:val="00AE4C78"/>
    <w:rsid w:val="00AE540D"/>
    <w:rsid w:val="00AE56F4"/>
    <w:rsid w:val="00AE6869"/>
    <w:rsid w:val="00AE6BB3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AB5"/>
    <w:rsid w:val="00B038A4"/>
    <w:rsid w:val="00B03FBA"/>
    <w:rsid w:val="00B04D31"/>
    <w:rsid w:val="00B0666D"/>
    <w:rsid w:val="00B072B5"/>
    <w:rsid w:val="00B116C1"/>
    <w:rsid w:val="00B117CD"/>
    <w:rsid w:val="00B11F0F"/>
    <w:rsid w:val="00B129F6"/>
    <w:rsid w:val="00B12F1D"/>
    <w:rsid w:val="00B135C5"/>
    <w:rsid w:val="00B14049"/>
    <w:rsid w:val="00B15D4F"/>
    <w:rsid w:val="00B164A3"/>
    <w:rsid w:val="00B16971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6191"/>
    <w:rsid w:val="00B27288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94"/>
    <w:rsid w:val="00B335B3"/>
    <w:rsid w:val="00B33AAC"/>
    <w:rsid w:val="00B349EF"/>
    <w:rsid w:val="00B34E75"/>
    <w:rsid w:val="00B35CCD"/>
    <w:rsid w:val="00B35EF0"/>
    <w:rsid w:val="00B36B55"/>
    <w:rsid w:val="00B4108B"/>
    <w:rsid w:val="00B412BF"/>
    <w:rsid w:val="00B4225E"/>
    <w:rsid w:val="00B42800"/>
    <w:rsid w:val="00B4289D"/>
    <w:rsid w:val="00B42DFD"/>
    <w:rsid w:val="00B4332D"/>
    <w:rsid w:val="00B43DDA"/>
    <w:rsid w:val="00B44670"/>
    <w:rsid w:val="00B452B0"/>
    <w:rsid w:val="00B45402"/>
    <w:rsid w:val="00B4604B"/>
    <w:rsid w:val="00B46655"/>
    <w:rsid w:val="00B502E4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1EEE"/>
    <w:rsid w:val="00B626FE"/>
    <w:rsid w:val="00B63360"/>
    <w:rsid w:val="00B635F5"/>
    <w:rsid w:val="00B63C2E"/>
    <w:rsid w:val="00B64A55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1C8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6646"/>
    <w:rsid w:val="00B974E2"/>
    <w:rsid w:val="00BA007B"/>
    <w:rsid w:val="00BA02B5"/>
    <w:rsid w:val="00BA03B9"/>
    <w:rsid w:val="00BA160D"/>
    <w:rsid w:val="00BA22B7"/>
    <w:rsid w:val="00BA2339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515"/>
    <w:rsid w:val="00BE26F3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2B3"/>
    <w:rsid w:val="00BF140A"/>
    <w:rsid w:val="00BF16BF"/>
    <w:rsid w:val="00BF1BA7"/>
    <w:rsid w:val="00BF2794"/>
    <w:rsid w:val="00BF3056"/>
    <w:rsid w:val="00BF3BFD"/>
    <w:rsid w:val="00BF3FD0"/>
    <w:rsid w:val="00BF4A01"/>
    <w:rsid w:val="00BF51B0"/>
    <w:rsid w:val="00BF5558"/>
    <w:rsid w:val="00BF596D"/>
    <w:rsid w:val="00BF5F1F"/>
    <w:rsid w:val="00BF620E"/>
    <w:rsid w:val="00BF68DE"/>
    <w:rsid w:val="00BF732C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5126"/>
    <w:rsid w:val="00C054C3"/>
    <w:rsid w:val="00C05FEF"/>
    <w:rsid w:val="00C06C31"/>
    <w:rsid w:val="00C07277"/>
    <w:rsid w:val="00C07B95"/>
    <w:rsid w:val="00C100D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521A"/>
    <w:rsid w:val="00C15B9D"/>
    <w:rsid w:val="00C168D9"/>
    <w:rsid w:val="00C1699E"/>
    <w:rsid w:val="00C1718E"/>
    <w:rsid w:val="00C17D3C"/>
    <w:rsid w:val="00C2045D"/>
    <w:rsid w:val="00C20BF1"/>
    <w:rsid w:val="00C21993"/>
    <w:rsid w:val="00C21C10"/>
    <w:rsid w:val="00C224A5"/>
    <w:rsid w:val="00C22763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6DB7"/>
    <w:rsid w:val="00C27196"/>
    <w:rsid w:val="00C30093"/>
    <w:rsid w:val="00C301CA"/>
    <w:rsid w:val="00C303A0"/>
    <w:rsid w:val="00C32062"/>
    <w:rsid w:val="00C328DE"/>
    <w:rsid w:val="00C33051"/>
    <w:rsid w:val="00C33518"/>
    <w:rsid w:val="00C350CF"/>
    <w:rsid w:val="00C36233"/>
    <w:rsid w:val="00C364CC"/>
    <w:rsid w:val="00C3665F"/>
    <w:rsid w:val="00C3686B"/>
    <w:rsid w:val="00C36B6F"/>
    <w:rsid w:val="00C3754B"/>
    <w:rsid w:val="00C377FD"/>
    <w:rsid w:val="00C3785C"/>
    <w:rsid w:val="00C37B13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06D6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D07"/>
    <w:rsid w:val="00C646F3"/>
    <w:rsid w:val="00C6658B"/>
    <w:rsid w:val="00C67889"/>
    <w:rsid w:val="00C67FC6"/>
    <w:rsid w:val="00C70552"/>
    <w:rsid w:val="00C70DCD"/>
    <w:rsid w:val="00C71807"/>
    <w:rsid w:val="00C72005"/>
    <w:rsid w:val="00C724D4"/>
    <w:rsid w:val="00C72981"/>
    <w:rsid w:val="00C72C38"/>
    <w:rsid w:val="00C74192"/>
    <w:rsid w:val="00C76041"/>
    <w:rsid w:val="00C763FE"/>
    <w:rsid w:val="00C76B44"/>
    <w:rsid w:val="00C804C0"/>
    <w:rsid w:val="00C812EF"/>
    <w:rsid w:val="00C8160D"/>
    <w:rsid w:val="00C816BB"/>
    <w:rsid w:val="00C81C63"/>
    <w:rsid w:val="00C83294"/>
    <w:rsid w:val="00C83C14"/>
    <w:rsid w:val="00C83D38"/>
    <w:rsid w:val="00C8483F"/>
    <w:rsid w:val="00C85B4C"/>
    <w:rsid w:val="00C86244"/>
    <w:rsid w:val="00C8787F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AE2"/>
    <w:rsid w:val="00CA4BD1"/>
    <w:rsid w:val="00CA4D36"/>
    <w:rsid w:val="00CA5094"/>
    <w:rsid w:val="00CA7EB9"/>
    <w:rsid w:val="00CB039D"/>
    <w:rsid w:val="00CB0908"/>
    <w:rsid w:val="00CB23E4"/>
    <w:rsid w:val="00CB46B2"/>
    <w:rsid w:val="00CB5497"/>
    <w:rsid w:val="00CB5EF9"/>
    <w:rsid w:val="00CB71C3"/>
    <w:rsid w:val="00CB7C28"/>
    <w:rsid w:val="00CC0175"/>
    <w:rsid w:val="00CC0585"/>
    <w:rsid w:val="00CC168F"/>
    <w:rsid w:val="00CC17E1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6DC"/>
    <w:rsid w:val="00CD1F2F"/>
    <w:rsid w:val="00CD20A3"/>
    <w:rsid w:val="00CD2650"/>
    <w:rsid w:val="00CD5171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02F7"/>
    <w:rsid w:val="00CF046A"/>
    <w:rsid w:val="00CF1E28"/>
    <w:rsid w:val="00CF20A4"/>
    <w:rsid w:val="00CF2FBA"/>
    <w:rsid w:val="00CF32AF"/>
    <w:rsid w:val="00CF3FA3"/>
    <w:rsid w:val="00CF639E"/>
    <w:rsid w:val="00CF7C2C"/>
    <w:rsid w:val="00D000CD"/>
    <w:rsid w:val="00D006A9"/>
    <w:rsid w:val="00D006C1"/>
    <w:rsid w:val="00D01810"/>
    <w:rsid w:val="00D01CF6"/>
    <w:rsid w:val="00D033F5"/>
    <w:rsid w:val="00D03DDA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473"/>
    <w:rsid w:val="00D13AB3"/>
    <w:rsid w:val="00D14CA1"/>
    <w:rsid w:val="00D15E43"/>
    <w:rsid w:val="00D168E4"/>
    <w:rsid w:val="00D174DE"/>
    <w:rsid w:val="00D17B69"/>
    <w:rsid w:val="00D23001"/>
    <w:rsid w:val="00D23E88"/>
    <w:rsid w:val="00D2457D"/>
    <w:rsid w:val="00D24E51"/>
    <w:rsid w:val="00D2552C"/>
    <w:rsid w:val="00D25D03"/>
    <w:rsid w:val="00D26768"/>
    <w:rsid w:val="00D26794"/>
    <w:rsid w:val="00D26CEB"/>
    <w:rsid w:val="00D27025"/>
    <w:rsid w:val="00D27879"/>
    <w:rsid w:val="00D30393"/>
    <w:rsid w:val="00D30929"/>
    <w:rsid w:val="00D30ADC"/>
    <w:rsid w:val="00D31333"/>
    <w:rsid w:val="00D31ED4"/>
    <w:rsid w:val="00D321E1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5A4F"/>
    <w:rsid w:val="00D46457"/>
    <w:rsid w:val="00D47024"/>
    <w:rsid w:val="00D50C7C"/>
    <w:rsid w:val="00D5229B"/>
    <w:rsid w:val="00D52B76"/>
    <w:rsid w:val="00D52CED"/>
    <w:rsid w:val="00D53561"/>
    <w:rsid w:val="00D54673"/>
    <w:rsid w:val="00D54900"/>
    <w:rsid w:val="00D56056"/>
    <w:rsid w:val="00D564F7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6943"/>
    <w:rsid w:val="00D676BC"/>
    <w:rsid w:val="00D6775E"/>
    <w:rsid w:val="00D6797D"/>
    <w:rsid w:val="00D67B4E"/>
    <w:rsid w:val="00D71F78"/>
    <w:rsid w:val="00D73809"/>
    <w:rsid w:val="00D74639"/>
    <w:rsid w:val="00D746F3"/>
    <w:rsid w:val="00D74B56"/>
    <w:rsid w:val="00D750A4"/>
    <w:rsid w:val="00D77253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0E70"/>
    <w:rsid w:val="00D92809"/>
    <w:rsid w:val="00D934C6"/>
    <w:rsid w:val="00D93ED6"/>
    <w:rsid w:val="00D94B31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1CB"/>
    <w:rsid w:val="00DA1633"/>
    <w:rsid w:val="00DA1C79"/>
    <w:rsid w:val="00DA292E"/>
    <w:rsid w:val="00DA2E13"/>
    <w:rsid w:val="00DA2F26"/>
    <w:rsid w:val="00DA3200"/>
    <w:rsid w:val="00DA393D"/>
    <w:rsid w:val="00DA3B06"/>
    <w:rsid w:val="00DA4CF4"/>
    <w:rsid w:val="00DA662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3ED7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4516"/>
    <w:rsid w:val="00DC56D7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2432"/>
    <w:rsid w:val="00DD4466"/>
    <w:rsid w:val="00DD4943"/>
    <w:rsid w:val="00DD4B71"/>
    <w:rsid w:val="00DD61CC"/>
    <w:rsid w:val="00DD64AD"/>
    <w:rsid w:val="00DD65A8"/>
    <w:rsid w:val="00DD7DD4"/>
    <w:rsid w:val="00DE2185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1F8"/>
    <w:rsid w:val="00DF2947"/>
    <w:rsid w:val="00DF2A61"/>
    <w:rsid w:val="00DF2B5B"/>
    <w:rsid w:val="00DF5D2D"/>
    <w:rsid w:val="00DF6E3E"/>
    <w:rsid w:val="00DF705D"/>
    <w:rsid w:val="00DF71BD"/>
    <w:rsid w:val="00DF723B"/>
    <w:rsid w:val="00DF7E86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74F"/>
    <w:rsid w:val="00E0487E"/>
    <w:rsid w:val="00E05197"/>
    <w:rsid w:val="00E06381"/>
    <w:rsid w:val="00E079A1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2745A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398A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320"/>
    <w:rsid w:val="00E56007"/>
    <w:rsid w:val="00E56E6C"/>
    <w:rsid w:val="00E57006"/>
    <w:rsid w:val="00E575B3"/>
    <w:rsid w:val="00E5767C"/>
    <w:rsid w:val="00E579B5"/>
    <w:rsid w:val="00E6017B"/>
    <w:rsid w:val="00E601B4"/>
    <w:rsid w:val="00E60B27"/>
    <w:rsid w:val="00E60B40"/>
    <w:rsid w:val="00E60B8C"/>
    <w:rsid w:val="00E62120"/>
    <w:rsid w:val="00E630E8"/>
    <w:rsid w:val="00E63740"/>
    <w:rsid w:val="00E64C3E"/>
    <w:rsid w:val="00E64EC2"/>
    <w:rsid w:val="00E662CF"/>
    <w:rsid w:val="00E662FF"/>
    <w:rsid w:val="00E663BC"/>
    <w:rsid w:val="00E675BD"/>
    <w:rsid w:val="00E676B6"/>
    <w:rsid w:val="00E678EF"/>
    <w:rsid w:val="00E67F9C"/>
    <w:rsid w:val="00E67FF7"/>
    <w:rsid w:val="00E70881"/>
    <w:rsid w:val="00E70EBD"/>
    <w:rsid w:val="00E71684"/>
    <w:rsid w:val="00E71937"/>
    <w:rsid w:val="00E71B58"/>
    <w:rsid w:val="00E72773"/>
    <w:rsid w:val="00E729C7"/>
    <w:rsid w:val="00E73518"/>
    <w:rsid w:val="00E73D79"/>
    <w:rsid w:val="00E745BA"/>
    <w:rsid w:val="00E7468E"/>
    <w:rsid w:val="00E75378"/>
    <w:rsid w:val="00E761A1"/>
    <w:rsid w:val="00E76F6A"/>
    <w:rsid w:val="00E773EB"/>
    <w:rsid w:val="00E774D7"/>
    <w:rsid w:val="00E8039A"/>
    <w:rsid w:val="00E806A7"/>
    <w:rsid w:val="00E80C0C"/>
    <w:rsid w:val="00E816F1"/>
    <w:rsid w:val="00E8178F"/>
    <w:rsid w:val="00E8229C"/>
    <w:rsid w:val="00E825BA"/>
    <w:rsid w:val="00E83B6C"/>
    <w:rsid w:val="00E8449B"/>
    <w:rsid w:val="00E8454B"/>
    <w:rsid w:val="00E85879"/>
    <w:rsid w:val="00E86188"/>
    <w:rsid w:val="00E8671A"/>
    <w:rsid w:val="00E86DDF"/>
    <w:rsid w:val="00E87EA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6134"/>
    <w:rsid w:val="00EA7224"/>
    <w:rsid w:val="00EA7748"/>
    <w:rsid w:val="00EA7C2C"/>
    <w:rsid w:val="00EB0C8D"/>
    <w:rsid w:val="00EB0D77"/>
    <w:rsid w:val="00EB1B7F"/>
    <w:rsid w:val="00EB1D18"/>
    <w:rsid w:val="00EB2313"/>
    <w:rsid w:val="00EB264E"/>
    <w:rsid w:val="00EB36F2"/>
    <w:rsid w:val="00EB45C5"/>
    <w:rsid w:val="00EB48AE"/>
    <w:rsid w:val="00EB4AC7"/>
    <w:rsid w:val="00EB4C95"/>
    <w:rsid w:val="00EC05B9"/>
    <w:rsid w:val="00EC15AC"/>
    <w:rsid w:val="00EC2F0D"/>
    <w:rsid w:val="00EC31C6"/>
    <w:rsid w:val="00EC3AF9"/>
    <w:rsid w:val="00EC4284"/>
    <w:rsid w:val="00EC5FEA"/>
    <w:rsid w:val="00EC64B7"/>
    <w:rsid w:val="00EC6B2C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2EC1"/>
    <w:rsid w:val="00EE3BF0"/>
    <w:rsid w:val="00EE4525"/>
    <w:rsid w:val="00EE489A"/>
    <w:rsid w:val="00EE4DEF"/>
    <w:rsid w:val="00EE679C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5F2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201AE"/>
    <w:rsid w:val="00F202B6"/>
    <w:rsid w:val="00F215B3"/>
    <w:rsid w:val="00F21BB4"/>
    <w:rsid w:val="00F21D17"/>
    <w:rsid w:val="00F223B7"/>
    <w:rsid w:val="00F22741"/>
    <w:rsid w:val="00F2295D"/>
    <w:rsid w:val="00F22B40"/>
    <w:rsid w:val="00F244BD"/>
    <w:rsid w:val="00F2475E"/>
    <w:rsid w:val="00F24F3F"/>
    <w:rsid w:val="00F253A7"/>
    <w:rsid w:val="00F26388"/>
    <w:rsid w:val="00F271D7"/>
    <w:rsid w:val="00F27B8A"/>
    <w:rsid w:val="00F304F9"/>
    <w:rsid w:val="00F32128"/>
    <w:rsid w:val="00F32815"/>
    <w:rsid w:val="00F3284F"/>
    <w:rsid w:val="00F3442F"/>
    <w:rsid w:val="00F347E1"/>
    <w:rsid w:val="00F34AB7"/>
    <w:rsid w:val="00F34C54"/>
    <w:rsid w:val="00F35F57"/>
    <w:rsid w:val="00F3647E"/>
    <w:rsid w:val="00F3751F"/>
    <w:rsid w:val="00F37674"/>
    <w:rsid w:val="00F3784E"/>
    <w:rsid w:val="00F402AF"/>
    <w:rsid w:val="00F420CB"/>
    <w:rsid w:val="00F427C3"/>
    <w:rsid w:val="00F445F3"/>
    <w:rsid w:val="00F450CC"/>
    <w:rsid w:val="00F45298"/>
    <w:rsid w:val="00F4560E"/>
    <w:rsid w:val="00F4573D"/>
    <w:rsid w:val="00F4650D"/>
    <w:rsid w:val="00F46586"/>
    <w:rsid w:val="00F46A6F"/>
    <w:rsid w:val="00F503AD"/>
    <w:rsid w:val="00F50EE6"/>
    <w:rsid w:val="00F51CC5"/>
    <w:rsid w:val="00F52D39"/>
    <w:rsid w:val="00F52F94"/>
    <w:rsid w:val="00F54988"/>
    <w:rsid w:val="00F54EDD"/>
    <w:rsid w:val="00F54F8E"/>
    <w:rsid w:val="00F55A58"/>
    <w:rsid w:val="00F55DA5"/>
    <w:rsid w:val="00F55E0C"/>
    <w:rsid w:val="00F56867"/>
    <w:rsid w:val="00F56FA2"/>
    <w:rsid w:val="00F570BA"/>
    <w:rsid w:val="00F57C8E"/>
    <w:rsid w:val="00F61D5E"/>
    <w:rsid w:val="00F62212"/>
    <w:rsid w:val="00F62726"/>
    <w:rsid w:val="00F62B5B"/>
    <w:rsid w:val="00F63CFE"/>
    <w:rsid w:val="00F64580"/>
    <w:rsid w:val="00F666E6"/>
    <w:rsid w:val="00F67D83"/>
    <w:rsid w:val="00F702ED"/>
    <w:rsid w:val="00F70867"/>
    <w:rsid w:val="00F71989"/>
    <w:rsid w:val="00F73BD8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53A"/>
    <w:rsid w:val="00F83B3F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1A2"/>
    <w:rsid w:val="00F9523A"/>
    <w:rsid w:val="00F968DD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325E"/>
    <w:rsid w:val="00FB372F"/>
    <w:rsid w:val="00FB4005"/>
    <w:rsid w:val="00FB4E56"/>
    <w:rsid w:val="00FB4EDF"/>
    <w:rsid w:val="00FB5B40"/>
    <w:rsid w:val="00FB5BCD"/>
    <w:rsid w:val="00FB5F17"/>
    <w:rsid w:val="00FB6FE8"/>
    <w:rsid w:val="00FC0212"/>
    <w:rsid w:val="00FC05AE"/>
    <w:rsid w:val="00FC0CCD"/>
    <w:rsid w:val="00FC1275"/>
    <w:rsid w:val="00FC1990"/>
    <w:rsid w:val="00FC1C50"/>
    <w:rsid w:val="00FC24B8"/>
    <w:rsid w:val="00FC2D19"/>
    <w:rsid w:val="00FC35BD"/>
    <w:rsid w:val="00FC3C2B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2AB5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34C"/>
    <w:rsid w:val="00FE3BF6"/>
    <w:rsid w:val="00FE53CF"/>
    <w:rsid w:val="00FE661E"/>
    <w:rsid w:val="00FE7302"/>
    <w:rsid w:val="00FF033B"/>
    <w:rsid w:val="00FF09AB"/>
    <w:rsid w:val="00FF1677"/>
    <w:rsid w:val="00FF1D5F"/>
    <w:rsid w:val="00FF2143"/>
    <w:rsid w:val="00FF2C0E"/>
    <w:rsid w:val="00FF31F0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6B1C"/>
  <w15:docId w15:val="{27703AF0-0584-428F-A6A7-5384404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8371-B679-44C3-B5CA-B3B60F25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7280</TotalTime>
  <Pages>11</Pages>
  <Words>6815</Words>
  <Characters>36807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302</cp:revision>
  <cp:lastPrinted>2021-03-24T17:21:00Z</cp:lastPrinted>
  <dcterms:created xsi:type="dcterms:W3CDTF">2022-03-18T12:46:00Z</dcterms:created>
  <dcterms:modified xsi:type="dcterms:W3CDTF">2023-06-06T17:54:00Z</dcterms:modified>
</cp:coreProperties>
</file>