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542D3D8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F766A3" w:rsidRPr="00F766A3">
              <w:rPr>
                <w:rFonts w:ascii="Calibri" w:hAnsi="Calibri" w:cs="Calibri"/>
              </w:rPr>
              <w:t>833660/2019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5C776CCF" w:rsidR="007E12CB" w:rsidRPr="000245F1" w:rsidRDefault="00F766A3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G.V.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18B01C2A" w:rsidR="007E12CB" w:rsidRDefault="00F766A3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K.P.Q.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1CABF342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D31E6">
        <w:rPr>
          <w:rFonts w:asciiTheme="minorHAnsi" w:hAnsiTheme="minorHAnsi" w:cstheme="minorHAnsi"/>
          <w:lang w:eastAsia="pt-BR"/>
        </w:rPr>
        <w:t>16</w:t>
      </w:r>
      <w:r w:rsidR="00F766A3">
        <w:rPr>
          <w:rFonts w:asciiTheme="minorHAnsi" w:hAnsiTheme="minorHAnsi" w:cstheme="minorHAnsi"/>
          <w:lang w:eastAsia="pt-BR"/>
        </w:rPr>
        <w:t>42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2C3458F1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>Aprova relatório e voto original referente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 xml:space="preserve"> a Processo Ético Disciplinar (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Protocolo SICCAU </w:t>
      </w:r>
      <w:r w:rsidR="00310BB6" w:rsidRPr="00310BB6"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="00F766A3" w:rsidRPr="00F766A3">
        <w:rPr>
          <w:rFonts w:asciiTheme="minorHAnsi" w:hAnsiTheme="minorHAnsi" w:cstheme="minorHAnsi"/>
          <w:sz w:val="22"/>
          <w:szCs w:val="22"/>
          <w:lang w:eastAsia="pt-BR"/>
        </w:rPr>
        <w:t>833660/2019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>)</w:t>
      </w:r>
      <w:r w:rsidR="00310BB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11E8E328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="00543493">
        <w:rPr>
          <w:rFonts w:asciiTheme="minorHAnsi" w:hAnsiTheme="minorHAnsi" w:cstheme="minorHAnsi"/>
          <w:lang w:eastAsia="pt-BR"/>
        </w:rPr>
        <w:t xml:space="preserve"> na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D23493" w:rsidRPr="00D23493">
        <w:rPr>
          <w:rFonts w:asciiTheme="minorHAnsi" w:hAnsiTheme="minorHAnsi" w:cstheme="minorHAnsi"/>
          <w:lang w:eastAsia="pt-BR"/>
        </w:rPr>
        <w:t xml:space="preserve">Sala de Eventos do </w:t>
      </w:r>
      <w:proofErr w:type="spellStart"/>
      <w:r w:rsidR="00F766A3" w:rsidRPr="00F766A3">
        <w:rPr>
          <w:rFonts w:asciiTheme="minorHAnsi" w:hAnsiTheme="minorHAnsi" w:cstheme="minorHAnsi"/>
          <w:lang w:eastAsia="pt-BR"/>
        </w:rPr>
        <w:t>Intercity</w:t>
      </w:r>
      <w:proofErr w:type="spellEnd"/>
      <w:r w:rsidR="00F766A3" w:rsidRPr="00F766A3">
        <w:rPr>
          <w:rFonts w:asciiTheme="minorHAnsi" w:hAnsiTheme="minorHAnsi" w:cstheme="minorHAnsi"/>
          <w:lang w:eastAsia="pt-BR"/>
        </w:rPr>
        <w:t xml:space="preserve"> Hotel Caxias do Sul/RS </w:t>
      </w:r>
      <w:r w:rsidR="00F766A3">
        <w:rPr>
          <w:rFonts w:asciiTheme="minorHAnsi" w:hAnsiTheme="minorHAnsi" w:cstheme="minorHAnsi"/>
          <w:lang w:eastAsia="pt-BR"/>
        </w:rPr>
        <w:t>(</w:t>
      </w:r>
      <w:r w:rsidR="00F766A3" w:rsidRPr="00F766A3">
        <w:rPr>
          <w:rFonts w:asciiTheme="minorHAnsi" w:hAnsiTheme="minorHAnsi" w:cstheme="minorHAnsi"/>
          <w:lang w:eastAsia="pt-BR"/>
        </w:rPr>
        <w:t xml:space="preserve">Av. Therezinha Pauletti </w:t>
      </w:r>
      <w:proofErr w:type="spellStart"/>
      <w:r w:rsidR="00F766A3" w:rsidRPr="00F766A3">
        <w:rPr>
          <w:rFonts w:asciiTheme="minorHAnsi" w:hAnsiTheme="minorHAnsi" w:cstheme="minorHAnsi"/>
          <w:lang w:eastAsia="pt-BR"/>
        </w:rPr>
        <w:t>Sanvitto</w:t>
      </w:r>
      <w:proofErr w:type="spellEnd"/>
      <w:r w:rsidR="00F766A3" w:rsidRPr="00F766A3">
        <w:rPr>
          <w:rFonts w:asciiTheme="minorHAnsi" w:hAnsiTheme="minorHAnsi" w:cstheme="minorHAnsi"/>
          <w:lang w:eastAsia="pt-BR"/>
        </w:rPr>
        <w:t>, 333</w:t>
      </w:r>
      <w:r w:rsidR="00F766A3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F766A3">
        <w:rPr>
          <w:rFonts w:asciiTheme="minorHAnsi" w:hAnsiTheme="minorHAnsi" w:cstheme="minorHAnsi"/>
          <w:lang w:eastAsia="pt-BR"/>
        </w:rPr>
        <w:t>30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F766A3">
        <w:rPr>
          <w:rFonts w:asciiTheme="minorHAnsi" w:hAnsiTheme="minorHAnsi" w:cstheme="minorHAnsi"/>
          <w:lang w:eastAsia="pt-BR"/>
        </w:rPr>
        <w:t>junho</w:t>
      </w:r>
      <w:r w:rsidR="00310BB6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  <w:r w:rsidR="00BF682B">
        <w:rPr>
          <w:rFonts w:asciiTheme="minorHAnsi" w:hAnsiTheme="minorHAnsi" w:cstheme="minorHAnsi"/>
          <w:lang w:eastAsia="pt-BR"/>
        </w:rPr>
        <w:t>e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369CF7D5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1E1EB63" w14:textId="77777777" w:rsidR="00F766A3" w:rsidRPr="00F766A3" w:rsidRDefault="00F766A3" w:rsidP="00F766A3">
      <w:pPr>
        <w:tabs>
          <w:tab w:val="left" w:pos="1418"/>
        </w:tabs>
        <w:jc w:val="both"/>
        <w:rPr>
          <w:rFonts w:ascii="Calibri" w:hAnsi="Calibri" w:cs="Calibri"/>
        </w:rPr>
      </w:pPr>
      <w:r w:rsidRPr="00F766A3">
        <w:rPr>
          <w:rFonts w:ascii="Calibri" w:hAnsi="Calibri" w:cs="Calibri"/>
        </w:rPr>
        <w:t>Considerando que a denúncia foi admitida por indício de infração ao inciso IX do art. 18, da Lei</w:t>
      </w:r>
    </w:p>
    <w:p w14:paraId="43100E21" w14:textId="77777777" w:rsidR="00F766A3" w:rsidRPr="00F766A3" w:rsidRDefault="00F766A3" w:rsidP="00F766A3">
      <w:pPr>
        <w:tabs>
          <w:tab w:val="left" w:pos="1418"/>
        </w:tabs>
        <w:jc w:val="both"/>
        <w:rPr>
          <w:rFonts w:ascii="Calibri" w:hAnsi="Calibri" w:cs="Calibri"/>
        </w:rPr>
      </w:pPr>
      <w:r w:rsidRPr="00F766A3">
        <w:rPr>
          <w:rFonts w:ascii="Calibri" w:hAnsi="Calibri" w:cs="Calibri"/>
        </w:rPr>
        <w:t>nº 12.378/2010 e à regra nº 2.3.6 do Código de Ética e Disciplina, aprovado pela Resolução</w:t>
      </w:r>
    </w:p>
    <w:p w14:paraId="59FAE7AC" w14:textId="2B7DB48F" w:rsidR="00F766A3" w:rsidRDefault="00F766A3" w:rsidP="00F766A3">
      <w:pPr>
        <w:tabs>
          <w:tab w:val="left" w:pos="1418"/>
        </w:tabs>
        <w:jc w:val="both"/>
        <w:rPr>
          <w:rFonts w:ascii="Calibri" w:hAnsi="Calibri" w:cs="Calibri"/>
        </w:rPr>
      </w:pPr>
      <w:r w:rsidRPr="00F766A3">
        <w:rPr>
          <w:rFonts w:ascii="Calibri" w:hAnsi="Calibri" w:cs="Calibri"/>
        </w:rPr>
        <w:t>CAU/BR nº 052/2013</w:t>
      </w:r>
      <w:r>
        <w:rPr>
          <w:rFonts w:ascii="Calibri" w:hAnsi="Calibri" w:cs="Calibri"/>
        </w:rPr>
        <w:t>;</w:t>
      </w:r>
    </w:p>
    <w:p w14:paraId="49BCD8B7" w14:textId="77777777" w:rsidR="00F766A3" w:rsidRPr="00F766A3" w:rsidRDefault="00F766A3" w:rsidP="00F766A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BA03F2" w14:textId="6CD2B5C6" w:rsidR="00310BB6" w:rsidRDefault="00F766A3" w:rsidP="00F766A3">
      <w:pPr>
        <w:tabs>
          <w:tab w:val="left" w:pos="1418"/>
        </w:tabs>
        <w:jc w:val="both"/>
        <w:rPr>
          <w:rFonts w:ascii="Calibri" w:hAnsi="Calibri" w:cs="Calibri"/>
        </w:rPr>
      </w:pPr>
      <w:r w:rsidRPr="00F766A3">
        <w:rPr>
          <w:rFonts w:ascii="Calibri" w:hAnsi="Calibri" w:cs="Calibri"/>
        </w:rPr>
        <w:t>Considerando as provas existentes no processo ético-disciplinar nº 833.660/2019;</w:t>
      </w:r>
    </w:p>
    <w:p w14:paraId="2BA89C18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28DFA7E7" w:rsidR="007E12CB" w:rsidRDefault="007E12CB" w:rsidP="00F766A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310BB6">
        <w:rPr>
          <w:rFonts w:asciiTheme="minorHAnsi" w:hAnsiTheme="minorHAnsi" w:cstheme="minorHAnsi"/>
          <w:lang w:eastAsia="pt-BR"/>
        </w:rPr>
        <w:t>0</w:t>
      </w:r>
      <w:r w:rsidR="00F766A3">
        <w:rPr>
          <w:rFonts w:asciiTheme="minorHAnsi" w:hAnsiTheme="minorHAnsi" w:cstheme="minorHAnsi"/>
          <w:lang w:eastAsia="pt-BR"/>
        </w:rPr>
        <w:t>17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</w:t>
      </w:r>
      <w:r w:rsidR="00F766A3">
        <w:rPr>
          <w:rFonts w:asciiTheme="minorHAnsi" w:hAnsiTheme="minorHAnsi" w:cstheme="minorHAnsi"/>
          <w:lang w:eastAsia="pt-BR"/>
        </w:rPr>
        <w:t xml:space="preserve"> </w:t>
      </w:r>
      <w:r w:rsidR="00310BB6" w:rsidRPr="00310BB6">
        <w:rPr>
          <w:rFonts w:asciiTheme="minorHAnsi" w:hAnsiTheme="minorHAnsi" w:cstheme="minorHAnsi"/>
          <w:lang w:eastAsia="pt-BR"/>
        </w:rPr>
        <w:t xml:space="preserve">o relatório e voto fundamentado apresentado pela Conselheira Relatora, </w:t>
      </w:r>
      <w:r w:rsidR="00F766A3" w:rsidRPr="00F766A3">
        <w:rPr>
          <w:rFonts w:asciiTheme="minorHAnsi" w:hAnsiTheme="minorHAnsi" w:cstheme="minorHAnsi"/>
          <w:lang w:eastAsia="pt-BR"/>
        </w:rPr>
        <w:t>e</w:t>
      </w:r>
      <w:r w:rsidR="000B7650">
        <w:rPr>
          <w:rFonts w:asciiTheme="minorHAnsi" w:hAnsiTheme="minorHAnsi" w:cstheme="minorHAnsi"/>
          <w:lang w:eastAsia="pt-BR"/>
        </w:rPr>
        <w:t>m</w:t>
      </w:r>
      <w:r w:rsidR="00F766A3" w:rsidRPr="00F766A3">
        <w:rPr>
          <w:rFonts w:asciiTheme="minorHAnsi" w:hAnsiTheme="minorHAnsi" w:cstheme="minorHAnsi"/>
          <w:lang w:eastAsia="pt-BR"/>
        </w:rPr>
        <w:t xml:space="preserve"> face da profissional denunciada, Arq. e Urb. K. C. K., registrada no CAU</w:t>
      </w:r>
      <w:r w:rsidR="00F766A3">
        <w:rPr>
          <w:rFonts w:asciiTheme="minorHAnsi" w:hAnsiTheme="minorHAnsi" w:cstheme="minorHAnsi"/>
          <w:lang w:eastAsia="pt-BR"/>
        </w:rPr>
        <w:t xml:space="preserve"> </w:t>
      </w:r>
      <w:r w:rsidR="00F766A3" w:rsidRPr="00F766A3">
        <w:rPr>
          <w:rFonts w:asciiTheme="minorHAnsi" w:hAnsiTheme="minorHAnsi" w:cstheme="minorHAnsi"/>
          <w:lang w:eastAsia="pt-BR"/>
        </w:rPr>
        <w:t>sob o nº A152484-4, pela aplicação da sanção de ADVERTÊNCIA RESERVADA E MULTA, CORRESPONDENTE AO VALOR DE 04 (QUATRO) ANUIDADES, uma vez que restou comprovada a</w:t>
      </w:r>
      <w:r w:rsidR="00F766A3">
        <w:rPr>
          <w:rFonts w:asciiTheme="minorHAnsi" w:hAnsiTheme="minorHAnsi" w:cstheme="minorHAnsi"/>
          <w:lang w:eastAsia="pt-BR"/>
        </w:rPr>
        <w:t xml:space="preserve"> </w:t>
      </w:r>
      <w:r w:rsidR="00F766A3" w:rsidRPr="00F766A3">
        <w:rPr>
          <w:rFonts w:asciiTheme="minorHAnsi" w:hAnsiTheme="minorHAnsi" w:cstheme="minorHAnsi"/>
          <w:lang w:eastAsia="pt-BR"/>
        </w:rPr>
        <w:t>infração ao art. 18, inciso IX, da Lei nº 12.378/2010</w:t>
      </w:r>
      <w:r w:rsidR="00543493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71A1718" w14:textId="488E111E" w:rsidR="00BC4F01" w:rsidRDefault="00CC0D6E" w:rsidP="00BC4F01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lastRenderedPageBreak/>
        <w:t>Aprovar o relatório e voto fundamentado apresentado pela Conselheira Relatora</w:t>
      </w:r>
      <w:r w:rsidR="00543493" w:rsidRPr="00543493">
        <w:t xml:space="preserve"> </w:t>
      </w:r>
      <w:r w:rsidR="000B7650" w:rsidRPr="000B7650">
        <w:rPr>
          <w:rFonts w:asciiTheme="minorHAnsi" w:hAnsiTheme="minorHAnsi" w:cstheme="minorHAnsi"/>
        </w:rPr>
        <w:t>em face da profissional denunciada, Arq. e Urb. K. C. K., registrada no CAU sob o nº A152484-4</w:t>
      </w:r>
      <w:r w:rsidR="000B7650">
        <w:rPr>
          <w:rFonts w:asciiTheme="minorHAnsi" w:hAnsiTheme="minorHAnsi" w:cstheme="minorHAnsi"/>
        </w:rPr>
        <w:t>,</w:t>
      </w:r>
      <w:r w:rsidR="00543493" w:rsidRPr="00543493">
        <w:rPr>
          <w:rFonts w:asciiTheme="minorHAnsi" w:hAnsiTheme="minorHAnsi" w:cstheme="minorHAnsi"/>
        </w:rPr>
        <w:t xml:space="preserve"> pela</w:t>
      </w:r>
      <w:r w:rsidR="00BC4F01">
        <w:rPr>
          <w:rFonts w:asciiTheme="minorHAnsi" w:hAnsiTheme="minorHAnsi" w:cstheme="minorHAnsi"/>
        </w:rPr>
        <w:t xml:space="preserve"> procedência d</w:t>
      </w:r>
      <w:r w:rsidR="00BC4F01" w:rsidRPr="00BC4F01">
        <w:rPr>
          <w:rFonts w:asciiTheme="minorHAnsi" w:hAnsiTheme="minorHAnsi" w:cstheme="minorHAnsi"/>
        </w:rPr>
        <w:t>a denúncia e voto pela aplic</w:t>
      </w:r>
      <w:r w:rsidR="00BC4F01" w:rsidRPr="000B7650">
        <w:rPr>
          <w:rFonts w:asciiTheme="minorHAnsi" w:hAnsiTheme="minorHAnsi" w:cstheme="minorHAnsi"/>
        </w:rPr>
        <w:t xml:space="preserve">ação da </w:t>
      </w:r>
      <w:r w:rsidR="000B7650" w:rsidRPr="000B7650">
        <w:rPr>
          <w:rFonts w:asciiTheme="minorHAnsi" w:hAnsiTheme="minorHAnsi" w:cstheme="minorHAnsi"/>
        </w:rPr>
        <w:t>sanção de advertência reservada e multa, correspondente ao valor de 04 (quatro) anuidades, uma vez que restou comprovado que a profissional praticou a infração prevista no art. 18, inciso IX, da Lei nº 12.378/2010.</w:t>
      </w:r>
      <w:r w:rsidR="00310BB6">
        <w:rPr>
          <w:rFonts w:asciiTheme="minorHAnsi" w:hAnsiTheme="minorHAnsi" w:cstheme="minorHAnsi"/>
        </w:rPr>
        <w:t>;</w:t>
      </w:r>
    </w:p>
    <w:p w14:paraId="74B48F79" w14:textId="5C34AA06" w:rsidR="00B05045" w:rsidRPr="00BC4F01" w:rsidRDefault="00B05045" w:rsidP="00BC4F01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C4F01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</w:t>
      </w:r>
      <w:r w:rsidR="00BC4F01">
        <w:rPr>
          <w:rFonts w:asciiTheme="minorHAnsi" w:hAnsiTheme="minorHAnsi" w:cstheme="minorHAnsi"/>
        </w:rPr>
        <w:t>;</w:t>
      </w:r>
    </w:p>
    <w:p w14:paraId="1964A327" w14:textId="17E0FB05" w:rsidR="00CC0D6E" w:rsidRPr="00B05045" w:rsidRDefault="00B05045" w:rsidP="004B265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hanging="720"/>
        <w:jc w:val="both"/>
        <w:rPr>
          <w:rFonts w:asciiTheme="minorHAnsi" w:hAnsiTheme="minorHAnsi" w:cstheme="minorHAnsi"/>
        </w:rPr>
      </w:pPr>
      <w:r w:rsidRPr="00B05045">
        <w:rPr>
          <w:rFonts w:asciiTheme="minorHAnsi" w:hAnsiTheme="minorHAnsi" w:cstheme="minorHAnsi"/>
        </w:rPr>
        <w:t>Enca</w:t>
      </w:r>
      <w:r>
        <w:rPr>
          <w:rFonts w:asciiTheme="minorHAnsi" w:hAnsiTheme="minorHAnsi" w:cstheme="minorHAnsi"/>
        </w:rPr>
        <w:t>m</w:t>
      </w:r>
      <w:r w:rsidRPr="00B05045">
        <w:rPr>
          <w:rFonts w:asciiTheme="minorHAnsi" w:hAnsiTheme="minorHAnsi" w:cstheme="minorHAnsi"/>
        </w:rPr>
        <w:t>inhar a presente deliberação, à Secretaria Geral, para providências necessárias.</w:t>
      </w:r>
    </w:p>
    <w:p w14:paraId="2B0C38AB" w14:textId="4BA730C3" w:rsidR="00756C3A" w:rsidRPr="00382C4E" w:rsidRDefault="00756C3A" w:rsidP="00A41D9A">
      <w:pPr>
        <w:pStyle w:val="PargrafodaLista"/>
        <w:ind w:left="0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754B3C92" w14:textId="77777777" w:rsidR="00C801A8" w:rsidRPr="00382C4E" w:rsidRDefault="00C801A8" w:rsidP="00C801A8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(quatro) ausências, das conselheiras Débora Francele Rodrigues da Silva, Leticia Kauer, Magali Mingotti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 xml:space="preserve">, e do conselheiro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>.</w:t>
      </w:r>
    </w:p>
    <w:p w14:paraId="49023D0D" w14:textId="4A206204" w:rsidR="00B05151" w:rsidRP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5A54A55F" w14:textId="694FD5E5" w:rsid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79665C1E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0B7650"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 w:rsidR="000B7650">
        <w:rPr>
          <w:rFonts w:asciiTheme="minorHAnsi" w:hAnsiTheme="minorHAnsi" w:cstheme="minorHAnsi"/>
        </w:rPr>
        <w:t>junh</w:t>
      </w:r>
      <w:r w:rsidR="00310BB6">
        <w:rPr>
          <w:rFonts w:asciiTheme="minorHAnsi" w:hAnsiTheme="minorHAnsi" w:cstheme="minorHAnsi"/>
        </w:rPr>
        <w:t xml:space="preserve">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0F6AE363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0B76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7DA80858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FD31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FD31E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</w:t>
            </w:r>
            <w:r w:rsidR="000B765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42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B7650" w:rsidRPr="000B7650">
              <w:rPr>
                <w:rFonts w:ascii="Calibri" w:hAnsi="Calibri" w:cs="Calibri"/>
                <w:sz w:val="22"/>
                <w:szCs w:val="22"/>
              </w:rPr>
              <w:t>833660/2019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801A8" w:rsidRPr="00B9545A" w14:paraId="6723DBC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6F9B8B23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77070251" w14:textId="3D35B706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519E1B4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1DBB472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3A46FB51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2DFAD373" w14:textId="5024206D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801A8" w:rsidRPr="0079298A" w:rsidRDefault="00C801A8" w:rsidP="00C8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029C039E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1F5B29F5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4230278A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4C69B8E4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6E68F53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4A7594BD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1BD8027C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6831B45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5FA9784E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70722721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ED87316" w14:textId="6AB6BB25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4143E" w14:textId="0DCC6CF6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66541EC3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801A8" w:rsidRPr="00B9545A" w14:paraId="7249788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0FC2550E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5B2EF25A" w14:textId="2D45A9D1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5B9CFFB2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175C7468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78207B06" w14:textId="50EA7546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5AA03F8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563A51FE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6EF25F81" w14:textId="1668739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345366B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36398A19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209B6181" w14:textId="5873A43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2C6B40C9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66F374D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BE03805" w14:textId="335A5AEF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33A954C6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801A8" w:rsidRPr="00B9545A" w14:paraId="5EF7CBE7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52420D7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27B6311D" w14:textId="560C9A7E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381F2D30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7ED4EB1D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72149263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7F5CACAD" w14:textId="1A40D11C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0FED52E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A15E95A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1210F0D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7A52A65C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15A60F78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801A8" w:rsidRPr="00B9545A" w14:paraId="623459B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4D3C375B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6A031764" w14:textId="26073C1D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1A24833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801A8" w:rsidRPr="00B9545A" w14:paraId="44DC142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471DF3F3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02B2418D" w14:textId="632491B5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6676CD6D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96CA389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1A52ED5F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4AEFAF05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71D153CE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1FB4FA93" w14:textId="0688F509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64AA3E7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0BE5C78C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6A4B0911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09250BC5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801A8" w:rsidRPr="00B9545A" w14:paraId="320F601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CC4907F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1BE85C3D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3BC88512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5BA7BA73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69F0F4B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4AB3865E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6436A1BB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4CA8AF7C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1A8" w:rsidRPr="00B9545A" w14:paraId="4A3159B0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1DE100D" w:rsidR="00C801A8" w:rsidRPr="00C801A8" w:rsidRDefault="00C801A8" w:rsidP="00C801A8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801A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2F1AA3AE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C801A8" w:rsidRPr="0079298A" w:rsidRDefault="00C801A8" w:rsidP="00C8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C801A8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02E1158E" w:rsidR="00C801A8" w:rsidRPr="00310BB6" w:rsidRDefault="00C801A8" w:rsidP="00C801A8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72E2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10048DAE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E6641" w14:textId="4A796F3D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2B4CD692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19BBFC52" w:rsidR="00C801A8" w:rsidRPr="0079298A" w:rsidRDefault="00C801A8" w:rsidP="00C8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72E27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6CF41D0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0B76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E51EF2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B7650"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 w:rsidR="000B76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692BD088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FD31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FD31E6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0B7650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42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0B7650" w:rsidRPr="000B7650">
              <w:rPr>
                <w:rFonts w:asciiTheme="minorHAnsi" w:hAnsiTheme="minorHAnsi" w:cstheme="minorHAnsi"/>
                <w:sz w:val="20"/>
                <w:szCs w:val="22"/>
              </w:rPr>
              <w:t>833660/2019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755BA0C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0F468A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FD31E6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C801A8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3861D9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</w:t>
            </w:r>
            <w:r w:rsidR="00FD31E6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C801A8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C801A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7007B3C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626D3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0BFD9F2" w14:textId="77777777" w:rsidR="00543493" w:rsidRPr="009116E7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25F8" w14:textId="77777777" w:rsidR="00023093" w:rsidRDefault="00023093">
      <w:r>
        <w:separator/>
      </w:r>
    </w:p>
  </w:endnote>
  <w:endnote w:type="continuationSeparator" w:id="0">
    <w:p w14:paraId="0842FD64" w14:textId="77777777" w:rsidR="00023093" w:rsidRDefault="000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C801A8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C801A8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167A" w14:textId="77777777" w:rsidR="00023093" w:rsidRDefault="00023093">
      <w:r>
        <w:separator/>
      </w:r>
    </w:p>
  </w:footnote>
  <w:footnote w:type="continuationSeparator" w:id="0">
    <w:p w14:paraId="7B63542E" w14:textId="77777777" w:rsidR="00023093" w:rsidRDefault="0002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8"/>
  </w:num>
  <w:num w:numId="3" w16cid:durableId="1075518908">
    <w:abstractNumId w:val="6"/>
    <w:lvlOverride w:ilvl="0">
      <w:lvl w:ilvl="0" w:tplc="C9F8C00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39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7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6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93817699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1B06"/>
    <w:rsid w:val="00002984"/>
    <w:rsid w:val="00023093"/>
    <w:rsid w:val="000244E9"/>
    <w:rsid w:val="0004021B"/>
    <w:rsid w:val="000610C9"/>
    <w:rsid w:val="000801BC"/>
    <w:rsid w:val="000B621A"/>
    <w:rsid w:val="000B7650"/>
    <w:rsid w:val="000F468A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861D9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53BE7"/>
    <w:rsid w:val="00455794"/>
    <w:rsid w:val="004857A1"/>
    <w:rsid w:val="0049129F"/>
    <w:rsid w:val="004921EE"/>
    <w:rsid w:val="004A7853"/>
    <w:rsid w:val="004B0F35"/>
    <w:rsid w:val="004B265E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869B7"/>
    <w:rsid w:val="006A5AB6"/>
    <w:rsid w:val="006A65C7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B48B1"/>
    <w:rsid w:val="008C21BC"/>
    <w:rsid w:val="008D4EAD"/>
    <w:rsid w:val="008F1A50"/>
    <w:rsid w:val="008F1E06"/>
    <w:rsid w:val="00904C0A"/>
    <w:rsid w:val="009116E7"/>
    <w:rsid w:val="0092727E"/>
    <w:rsid w:val="00936FB1"/>
    <w:rsid w:val="009770AB"/>
    <w:rsid w:val="009B3BF0"/>
    <w:rsid w:val="009F48A5"/>
    <w:rsid w:val="009F7A5C"/>
    <w:rsid w:val="00A0229E"/>
    <w:rsid w:val="00A25E4E"/>
    <w:rsid w:val="00A41D9A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045"/>
    <w:rsid w:val="00B05151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C4F01"/>
    <w:rsid w:val="00BE2484"/>
    <w:rsid w:val="00BF43B0"/>
    <w:rsid w:val="00BF682B"/>
    <w:rsid w:val="00C555AB"/>
    <w:rsid w:val="00C801A8"/>
    <w:rsid w:val="00CC0D6E"/>
    <w:rsid w:val="00CC4BED"/>
    <w:rsid w:val="00CD4B3C"/>
    <w:rsid w:val="00CE11BC"/>
    <w:rsid w:val="00D23493"/>
    <w:rsid w:val="00D2590D"/>
    <w:rsid w:val="00D97B2E"/>
    <w:rsid w:val="00DB5F84"/>
    <w:rsid w:val="00DB6FAA"/>
    <w:rsid w:val="00DC3A52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766A3"/>
    <w:rsid w:val="00F95ADD"/>
    <w:rsid w:val="00FA7338"/>
    <w:rsid w:val="00FB5D9F"/>
    <w:rsid w:val="00FC05FF"/>
    <w:rsid w:val="00FC2C1B"/>
    <w:rsid w:val="00FC55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contentpasted2">
    <w:name w:val="contentpasted2"/>
    <w:basedOn w:val="Fontepargpadro"/>
    <w:rsid w:val="0068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28</cp:revision>
  <cp:lastPrinted>2023-02-06T19:22:00Z</cp:lastPrinted>
  <dcterms:created xsi:type="dcterms:W3CDTF">2023-02-26T16:18:00Z</dcterms:created>
  <dcterms:modified xsi:type="dcterms:W3CDTF">2023-07-03T21:03:00Z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