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SÚMULA 281ª REUNIÃO ORDINÁRIA DA CED-CAU/RS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992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3828"/>
        <w:gridCol w:w="1135"/>
        <w:gridCol w:w="2975"/>
      </w:tblGrid>
      <w:tr>
        <w:trPr/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17 de agosto de 2023, quinta-feira</w:t>
            </w: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HORÁRIO:</w:t>
            </w:r>
          </w:p>
        </w:tc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9h às 17h</w:t>
            </w:r>
          </w:p>
        </w:tc>
      </w:tr>
      <w:tr>
        <w:trPr/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Sede do CAU/RS – Rua Doa Laura, nº 320, 15º andar, bairro Rio Branco, Porto Alegre/RS.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1"/>
        <w:tblW w:w="992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3828"/>
        <w:gridCol w:w="4111"/>
      </w:tblGrid>
      <w:tr>
        <w:trPr/>
        <w:tc>
          <w:tcPr>
            <w:tcW w:w="198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Müller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Ingrid Louise de Souza Dahm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Coordenadora Adjunta</w:t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Silvia Monteiro Barakat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Membro</w:t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Gislaine Vargas Saibro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Membro</w:t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André Zatti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Membro suplente</w:t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Jaime Leo Ricachenevsky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 Jurídico</w:t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Karla Ronsoni Riet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Gerente de Fiscalização</w:t>
            </w:r>
          </w:p>
        </w:tc>
      </w:tr>
      <w:tr>
        <w:trPr/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Danuza Daudt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Assistente de Atendimento e Fiscalização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992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938"/>
      </w:tblGrid>
      <w:tr>
        <w:trPr/>
        <w:tc>
          <w:tcPr>
            <w:tcW w:w="99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</w:t>
            </w:r>
          </w:p>
        </w:tc>
      </w:tr>
      <w:tr>
        <w:trPr/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Estão presentes os(as) conselheiros(as) acima nominados(as). O conselheiro Rafael Ártico solicitou a convocação de seu suplente.</w:t>
            </w:r>
          </w:p>
        </w:tc>
      </w:tr>
      <w:tr>
        <w:trPr>
          <w:trHeight w:val="70" w:hRule="atLeast"/>
        </w:trPr>
        <w:tc>
          <w:tcPr>
            <w:tcW w:w="992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484" w:leader="none"/>
                <w:tab w:val="left" w:pos="2249" w:leader="none"/>
              </w:tabs>
              <w:spacing w:before="0" w:after="0"/>
              <w:ind w:left="459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14" w:hRule="atLeast"/>
        </w:trPr>
        <w:tc>
          <w:tcPr>
            <w:tcW w:w="99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Aprovação das súmula  da 279ª e 280ª Reuniões Ordinária</w:t>
            </w:r>
          </w:p>
        </w:tc>
      </w:tr>
      <w:tr>
        <w:trPr>
          <w:trHeight w:val="214" w:hRule="atLeast"/>
        </w:trPr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 súmulas da 279ª e 280ª Reuniões Ordinárias foram votadas, a súmula da 279ª Reunião Ordinária foi aprovada por unanimidade e a súmula da 280ª Reunião Ordinária foi aprovada com 4 votos favoráveis e 1 (uma) abstenção.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992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Apresentação da pauta e extrapauta</w:t>
            </w:r>
          </w:p>
        </w:tc>
      </w:tr>
      <w:tr>
        <w:trPr/>
        <w:tc>
          <w:tcPr>
            <w:tcW w:w="9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É mantida a pauta previamente enviada e incluídos os itens 6.1. e 6.2 como extrapauta.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995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4"/>
        <w:gridCol w:w="7937"/>
      </w:tblGrid>
      <w:tr>
        <w:trPr/>
        <w:tc>
          <w:tcPr>
            <w:tcW w:w="9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Comunicações</w:t>
            </w:r>
          </w:p>
        </w:tc>
      </w:tr>
      <w:tr>
        <w:trPr/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79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conselheira Ingrid faz um relato da reunião anterior, considerando que o conselheiro Fábio Müller não havia participado. Dessa forma, foi alinhado o assunto referente à deliberação do CAU/BR que aprovou pesquisa sobre reserva técnica. A comissão e a assessoria debateram a respeito desse item que foi pauta da reunião anterior e da participação do conselheiro Ednezer. O coordenador da CED-CAU/RS acredita que foi importante a participação do conselheiro federal. Os membros e a assessora técnica alinham a respeito de alguns assuntos, considerando que o coordenador e a assessoria vão participar do seminário do CAU/BR, em Fortaleza/CE, na semana que vem. Todos questionam o fato de que o resultado da pesquisa sobre reserva técnica não foi encaminhado aos CAU/UF´s, somente, aos presidentes dos CAU/UF´s. A coordenadora adjunta da CED-CAU/RS e a assessora técnica apresentam resumo acerca das orientações da equipe LGPD, o que também foi item de pauta da reunião anterior. Por fim, o</w:t>
            </w: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 coordenador menciona também sobre a programação do evento da CED-CAU/BR, em Fortaleza-CE.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1002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5"/>
        <w:gridCol w:w="8006"/>
        <w:gridCol w:w="18"/>
      </w:tblGrid>
      <w:tr>
        <w:trPr>
          <w:trHeight w:val="134" w:hRule="atLeast"/>
        </w:trPr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2249" w:leader="none"/>
              </w:tabs>
              <w:spacing w:before="0" w:after="0"/>
              <w:contextualSpacing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Ordem do Dia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1"/>
                <w:numId w:val="1"/>
              </w:numPr>
              <w:spacing w:before="0" w:after="0"/>
              <w:contextualSpacing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Implementação da LGP – convidada Gerente de TI Isabel dal Ross – 14h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Comissão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A coordenadora de TI Isabel participa da reunião. Ela lembra que, além das medidas necessárias para atender à LGPD, os conselheiros também terão acesso ao SEI e, para tanto, devem ter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t-BR" w:eastAsia="en-US" w:bidi="ar-SA"/>
              </w:rPr>
              <w:t>login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 e senha. Ela passa as orientações dos novos procedimentos que precisam ser adotados.  Incialmente, ela informa que solicitará ao CAU/BR uma troca das senhas dos e-mails institucionais e, após, disponibilizará uma senha provisória para cada conselheiro.  A senha poderá ser a mesma, se assim quiserem. Ela ressalta que é necessária uma senha forte. Os membros questionam o que seria uma senha forte, e a gerente de TI esclarece a respeito. A gerente de TI Isabel solicita à assistente de atendimento e fiscalização Danuza que a auxilie nesse procedimento, após o retorno da demanda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t-BR" w:eastAsia="en-US" w:bidi="ar-SA"/>
              </w:rPr>
              <w:t>redmine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, através da qual ela vai solicitar novas senhas ao CAU/BR. Além disso, ela vai solicitar ao CAU/BR o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t-BR" w:eastAsia="en-US" w:bidi="ar-SA"/>
              </w:rPr>
              <w:t>e-mail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 institucional do conselheiro Fábio Zatti. Ela ratifica a orientação da equipe LGPD para que se tenha cuidado nos acessos, adotando novos hábitos a fim de estabelecer um padrão de segurança. No que tange à assessoria operacional, a assistente de atendimento e fiscalização Danuza pergunta à Isabel como será encaminhada a pauta e os materiais da reunião. A gerente de TI esclarece que a pauta será disponibilizada dentro do SEI, já o material estará disponível para acesso no grupo da CED-CAU/RS dentro do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t-BR" w:eastAsia="en-US" w:bidi="ar-SA"/>
              </w:rPr>
              <w:t>Teams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. Todavia, a gerente de TI sugere que, inicialmente, mantenham-se os dois procedimentos –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t-BR" w:eastAsia="en-US" w:bidi="ar-SA"/>
              </w:rPr>
              <w:t>Google Drive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 e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t-BR" w:eastAsia="en-US" w:bidi="ar-SA"/>
              </w:rPr>
              <w:t>Teams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 – até que seja realizada a migração completa para o novo procedimento. Essa sugestão é para haver uma adaptação gradual à nova fase.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gerente de TI passará as novas senhas à assistente de atendimento e fiscalização e esta encaminhará aos conselheiros.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/>
        <w:tc>
          <w:tcPr>
            <w:tcW w:w="100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/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/>
              <w:numPr>
                <w:ilvl w:val="1"/>
                <w:numId w:val="1"/>
              </w:numPr>
              <w:spacing w:before="0" w:after="0"/>
              <w:contextualSpacing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Análise de Processos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Müller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Processo nº 943.530/2019.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>Fase de instrução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. Relatório e voto.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</w:tr>
      <w:tr>
        <w:trPr/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Silvia Monteiro Barakat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Processo nº 991.661/2019.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>Fase de instrução.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Relatório e voto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</w:tr>
      <w:tr>
        <w:trPr/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Gislaine Vargas Saibro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03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Processo nº 1.271.581/2021. Fase de instrução.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Relatório e Voto.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100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Gislaine Vargas Saibro</w:t>
            </w:r>
          </w:p>
        </w:tc>
      </w:tr>
      <w:tr>
        <w:trPr>
          <w:trHeight w:val="103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1.054.359/2020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Fase de admissibilidade.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relatora apresenta relatório do caso. A comissão analisa. O parecer da conselheira é pelo não acatamento da denúncia. Em razão de que o processo é e assunto que teve repercussão plenária, a comissão entende que o parecer deve ser incluído em pauta de reunião plenária. A relatora vai incluir a diligência no parecer.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Deliberação da CED-CAU/RS nº 067/2023: aprovada pela unanimidade dos presentes</w:t>
            </w:r>
          </w:p>
        </w:tc>
      </w:tr>
      <w:tr>
        <w:trPr>
          <w:trHeight w:val="134" w:hRule="atLeast"/>
        </w:trPr>
        <w:tc>
          <w:tcPr>
            <w:tcW w:w="10011" w:type="dxa"/>
            <w:gridSpan w:val="2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Ingrid Louise de Souza Dahm</w:t>
            </w:r>
          </w:p>
        </w:tc>
      </w:tr>
      <w:tr>
        <w:trPr>
          <w:trHeight w:val="103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1.498.802/2022. Fase de admissibilidade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. Parecer de admissibilidade. A relatora apresenta o resumo do caso. A comissão analisa. Ela apresenta seu parecer pelo não acatamento.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Deliberação da CED-CAU/RS nº 068/2023: aprovada pela unanimidade dos presentes.</w:t>
            </w:r>
          </w:p>
        </w:tc>
      </w:tr>
      <w:tr>
        <w:trPr>
          <w:trHeight w:val="134" w:hRule="atLeast"/>
        </w:trPr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Muller</w:t>
            </w:r>
          </w:p>
        </w:tc>
      </w:tr>
      <w:tr>
        <w:trPr>
          <w:trHeight w:val="103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Processo nº 1.655.139/2022. Fase de admissibilidade.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Emitir parecer de admissibilidade.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</w:tr>
      <w:tr>
        <w:trPr>
          <w:trHeight w:val="134" w:hRule="atLeast"/>
        </w:trPr>
        <w:tc>
          <w:tcPr>
            <w:tcW w:w="10029" w:type="dxa"/>
            <w:gridSpan w:val="3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 Andre Zatti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03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Processo nº 1.299.475/2021. Fase de admissibilidade.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Emitir parecer de admissibilidade.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O conselheiro vai analisar e, talvez, apresentar parecer na parte da tarde ou repautar, caso seja necessária uma análise mais detalhada do caso.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Müller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886.726/2019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Fase de instrução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. Relatório e voto.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Müller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1658480/2022. Fase de admissibilidade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. Análise de requisitos ou parecer de admissibilidade.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Andre Zatti</w:t>
            </w:r>
          </w:p>
        </w:tc>
      </w:tr>
      <w:tr>
        <w:trPr>
          <w:trHeight w:val="103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1441959/2021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Fase de instrução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 xml:space="preserve">.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Despacho saneador. O relator apresenta resumo do caso. A comissão analisa.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O relator encaminhará despacho saneador.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Gislaine Vargas Saibro</w:t>
            </w:r>
          </w:p>
        </w:tc>
      </w:tr>
      <w:tr>
        <w:trPr>
          <w:trHeight w:val="103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1366103/2021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Fase de instrução.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Despacho saneador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</w:tr>
      <w:tr>
        <w:trPr/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Andre Zatti</w:t>
            </w:r>
          </w:p>
        </w:tc>
      </w:tr>
      <w:tr>
        <w:trPr>
          <w:trHeight w:val="103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Processo nº 1581349/2022. Fase de instrução.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Despacho saneador. O relator faz resumo do caso. Ele menciona as alegações da defesa dos denunciados. O processo merece uma análise mais detalhada, pois são muitos denunciados e contém muitos requerimentos na defesa.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Repautar</w:t>
            </w:r>
          </w:p>
        </w:tc>
      </w:tr>
      <w:tr>
        <w:trPr/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André Zatti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1789846/2023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 xml:space="preserve">. Fase de admissibilidade.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Análise de requisitos ou parecer de admissibilidade. O relator apresenta resumo do caso aos demais. Ele já havia encaminhado a análise de requisitos à assessoria, antes da reunião.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assessoria notificará as partes, conforme determinado em análise de requisitos.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Silvia Monteiro Barakat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Processo nº 1274704/2021.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 xml:space="preserve">Fase de instrução.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Despacho saneador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. A relatora apresenta resumo do caso. Será necessário marcar audiência. A assessoria técnica passa as datas disponíveis.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relatora encaminhará despacho saneador.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Ingrid Louise de Souza Dahm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1673001/2023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 xml:space="preserve">. Fase de admissibilidade.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Análise de requisitos ou parecer de admissibilidade. A relatora apresenta resumo do caso. A comissão analisa.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relatora encaminhará análise de requisitos.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Ingrid Louise de Souza Dahm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965763/2019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 xml:space="preserve">. Fase de instrução.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Despacho saneador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.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A relatora apresenta resumo do caso. A comissão analisa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relatora encaminhará despacho saneador.</w:t>
            </w:r>
          </w:p>
        </w:tc>
      </w:tr>
      <w:tr>
        <w:trPr>
          <w:trHeight w:val="134" w:hRule="atLeast"/>
        </w:trPr>
        <w:tc>
          <w:tcPr>
            <w:tcW w:w="100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2249" w:leader="none"/>
              </w:tabs>
              <w:spacing w:before="0" w:after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Extrapauta</w:t>
            </w:r>
          </w:p>
        </w:tc>
      </w:tr>
      <w:tr>
        <w:trPr>
          <w:trHeight w:val="134" w:hRule="atLeast"/>
        </w:trPr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/>
              <w:numPr>
                <w:ilvl w:val="1"/>
                <w:numId w:val="1"/>
              </w:numPr>
              <w:tabs>
                <w:tab w:val="clear" w:pos="708"/>
                <w:tab w:val="left" w:pos="2249" w:leader="none"/>
              </w:tabs>
              <w:spacing w:before="0" w:after="0"/>
              <w:contextualSpacing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Análise de Processo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 PAC da Harmonia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Relatora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Gislaine Vargas Saibro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Processo nº 1757761/2023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 xml:space="preserve">. Fase de admissibilidade.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Análise da petição dos denunciados.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t-BR" w:eastAsia="pt-BR" w:bidi="ar-SA"/>
              </w:rPr>
              <w:t>A relatora informa aos demais que houve pedido de prorrogação de prazo pelos denunciados, e que estes apresentaram justificativas. Ela menciona que existem algumas lacunas e, portanto, reitera que devem ser atendidas as diligências requisitadas, anteriormente. A comissão analisa o caso. Pelo exposto, diante dos argumentos apresentados ela defere a prorrogação do prazo em mais 15 dias.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relatora encaminhará o despacho.</w:t>
            </w:r>
          </w:p>
        </w:tc>
      </w:tr>
      <w:tr>
        <w:trPr>
          <w:trHeight w:val="134" w:hRule="atLeast"/>
        </w:trPr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2249" w:leader="none"/>
              </w:tabs>
              <w:spacing w:before="0" w:after="0"/>
              <w:contextualSpacing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10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/>
              <w:numPr>
                <w:ilvl w:val="1"/>
                <w:numId w:val="1"/>
              </w:numPr>
              <w:tabs>
                <w:tab w:val="clear" w:pos="708"/>
                <w:tab w:val="left" w:pos="2249" w:leader="none"/>
              </w:tabs>
              <w:spacing w:before="0" w:after="0"/>
              <w:contextualSpacing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Evento CAU/BR - Treinamento e Seminário em Brasília em setembro/2023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 Operacional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Fábio Müller</w:t>
            </w:r>
          </w:p>
        </w:tc>
      </w:tr>
      <w:tr>
        <w:trPr/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Discussão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O coordenador informa que foi deliberado pela CED-CAU/BR sobre o 11º Treinamento Técnico, em Brasília/DF, dias 25 e 26/09/2023, juntamente com a Palestra Comemorativa dos 10 anos do Código de Ética, além da Reunião de Coordenadores. Ele esclarece que o Seminário da CED-CAU/BR será entre nos dias 27 a 28/09/2023. Em resumo, trata-se de um evento do CAU/BR, em Brasília/DF, composto de treinamento e seminário, no período de 25 a 28 de setembro/2023. A comissão debate a respeito de quem participaria. A assessoria técnica elabora a deliberação, que é votada na parte da tarde.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80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Deliberação da CED-CAU/RS nº 069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/2023: aprovada por unanimidade.</w:t>
            </w:r>
          </w:p>
        </w:tc>
      </w:tr>
      <w:tr>
        <w:trPr>
          <w:trHeight w:val="134" w:hRule="atLeast"/>
        </w:trPr>
        <w:tc>
          <w:tcPr>
            <w:tcW w:w="2005" w:type="dxa"/>
            <w:tcBorders>
              <w:top w:val="single" w:sz="6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8006" w:type="dxa"/>
            <w:tcBorders>
              <w:top w:val="single" w:sz="6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2249" w:leader="none"/>
              </w:tabs>
              <w:spacing w:before="0" w:after="0"/>
              <w:ind w:left="15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</w:tr>
    </w:tbl>
    <w:tbl>
      <w:tblPr>
        <w:tblStyle w:val="Tabelacomgrade2"/>
        <w:tblW w:w="992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9"/>
        <w:gridCol w:w="7683"/>
      </w:tblGrid>
      <w:tr>
        <w:trPr/>
        <w:tc>
          <w:tcPr>
            <w:tcW w:w="99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Definição da pauta da próxima reunião</w:t>
            </w:r>
          </w:p>
        </w:tc>
      </w:tr>
      <w:tr>
        <w:trPr/>
        <w:tc>
          <w:tcPr>
            <w:tcW w:w="2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Análise de processos</w:t>
            </w:r>
          </w:p>
        </w:tc>
      </w:tr>
      <w:tr>
        <w:trPr>
          <w:trHeight w:val="302" w:hRule="atLeast"/>
        </w:trPr>
        <w:tc>
          <w:tcPr>
            <w:tcW w:w="2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CED-CAU/RS</w:t>
            </w:r>
          </w:p>
        </w:tc>
      </w:tr>
      <w:tr>
        <w:trPr/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9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 – encerramento</w:t>
            </w:r>
          </w:p>
        </w:tc>
      </w:tr>
      <w:tr>
        <w:trPr>
          <w:trHeight w:val="98" w:hRule="atLeast"/>
        </w:trPr>
        <w:tc>
          <w:tcPr>
            <w:tcW w:w="2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 reunião encerra às 16h00 com os(as) participantes acima nominados(as).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Danuza Daudt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Assistente de Atendimento e Fiscalização do CAU/RS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MS Mincho" w:cs="Calibri"/>
          <w:b/>
          <w:b/>
          <w:sz w:val="22"/>
          <w:szCs w:val="22"/>
        </w:rPr>
      </w:pPr>
      <w:r>
        <w:rPr>
          <w:rFonts w:eastAsia="MS Mincho" w:cs="Calibri" w:ascii="Calibri" w:hAnsi="Calibri" w:asciiTheme="minorHAnsi" w:cstheme="minorHAnsi" w:hAnsiTheme="minorHAnsi"/>
          <w:b/>
          <w:sz w:val="22"/>
          <w:szCs w:val="22"/>
        </w:rPr>
        <w:t>FÁBIO MÜLLER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MS Mincho" w:cs="Calibri" w:ascii="Calibri" w:hAnsi="Calibri" w:asciiTheme="minorHAnsi" w:cstheme="minorHAnsi" w:hAnsiTheme="minorHAnsi"/>
          <w:sz w:val="22"/>
          <w:szCs w:val="22"/>
        </w:rPr>
        <w:t>Coordenador da CED-CAU/RS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987" w:gutter="0" w:header="1418" w:top="1475" w:footer="567" w:bottom="1701"/>
      <w:pgBorders w:display="allPages" w:offsetFrom="page">
        <w:top w:val="single" w:sz="6" w:space="24" w:color="A6A6A6"/>
        <w:bottom w:val="single" w:sz="6" w:space="24" w:color="A6A6A6"/>
      </w:pgBorders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426" w:right="-221" w:hanging="0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70711-903 Brasília/DF | Tel.: (61) 3326-2272 / 2297 - 3328-5632 / 5946</w:t>
    </w:r>
  </w:p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426" w:right="-221" w:hanging="0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320" w:leader="none"/>
        <w:tab w:val="right" w:pos="8640" w:leader="none"/>
      </w:tabs>
      <w:spacing w:lineRule="auto" w:line="276" w:before="0" w:after="120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_________________________________________________________________________________________</w:t>
    </w:r>
  </w:p>
  <w:p>
    <w:pPr>
      <w:pStyle w:val="Rodap"/>
      <w:tabs>
        <w:tab w:val="clear" w:pos="8640"/>
        <w:tab w:val="center" w:pos="4320" w:leader="none"/>
        <w:tab w:val="right" w:pos="9065" w:leader="none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cs="Arial" w:ascii="DaxCondensed" w:hAnsi="DaxCondensed"/>
        <w:color w:val="2C778C"/>
        <w:sz w:val="20"/>
        <w:szCs w:val="20"/>
      </w:rPr>
    </w:r>
  </w:p>
  <w:sdt>
    <w:sdtPr>
      <w:docPartObj>
        <w:docPartGallery w:val="Page Numbers (Bottom of Page)"/>
        <w:docPartUnique w:val="true"/>
      </w:docPartObj>
      <w:id w:val="1648794025"/>
    </w:sdtPr>
    <w:sdtContent>
      <w:p>
        <w:pPr>
          <w:pStyle w:val="Rodap"/>
          <w:tabs>
            <w:tab w:val="clear" w:pos="8640"/>
            <w:tab w:val="center" w:pos="4320" w:leader="none"/>
            <w:tab w:val="right" w:pos="9065" w:leader="none"/>
          </w:tabs>
          <w:ind w:left="-567" w:hanging="0"/>
          <w:rPr>
            <w:rFonts w:ascii="DaxCondensed" w:hAnsi="DaxCondensed" w:cs="Arial"/>
            <w:color w:val="2C778C"/>
            <w:sz w:val="20"/>
            <w:szCs w:val="20"/>
          </w:rPr>
        </w:pPr>
        <w:r>
          <w:rPr>
            <w:rFonts w:cs="Arial" w:ascii="DaxCondensed" w:hAnsi="DaxCondensed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cs="Arial" w:ascii="DaxCondensed" w:hAnsi="DaxCondensed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  <w:tab/>
        </w:r>
        <w:r>
          <w:rPr>
            <w:rFonts w:cs="Arial" w:ascii="DaxCondensed" w:hAnsi="DaxCondensed"/>
            <w:color w:val="2C778C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DaxCondensed" w:hAnsi="DaxCondensed"/>
            <w:color w:val="2C778C"/>
          </w:rPr>
          <w:instrText xml:space="preserve"> PAGE </w:instrText>
        </w:r>
        <w:r>
          <w:rPr>
            <w:sz w:val="20"/>
            <w:szCs w:val="20"/>
            <w:rFonts w:cs="Arial" w:ascii="DaxCondensed" w:hAnsi="DaxCondensed"/>
            <w:color w:val="2C778C"/>
          </w:rPr>
          <w:fldChar w:fldCharType="separate"/>
        </w:r>
        <w:r>
          <w:rPr>
            <w:sz w:val="20"/>
            <w:szCs w:val="20"/>
            <w:rFonts w:cs="Arial" w:ascii="DaxCondensed" w:hAnsi="DaxCondensed"/>
            <w:color w:val="2C778C"/>
          </w:rPr>
          <w:t>5</w:t>
        </w:r>
        <w:r>
          <w:rPr>
            <w:sz w:val="20"/>
            <w:szCs w:val="20"/>
            <w:rFonts w:cs="Arial" w:ascii="DaxCondensed" w:hAnsi="DaxCondensed"/>
            <w:color w:val="2C778C"/>
          </w:rPr>
          <w:fldChar w:fldCharType="end"/>
        </w:r>
      </w:p>
      <w:p>
        <w:pPr>
          <w:pStyle w:val="Rodap"/>
          <w:ind w:left="-567" w:hanging="0"/>
          <w:rPr>
            <w:sz w:val="20"/>
            <w:szCs w:val="20"/>
          </w:rPr>
        </w:pPr>
        <w:r>
          <w:rPr>
            <w:rFonts w:cs="Arial" w:ascii="DaxCondensed" w:hAnsi="DaxCondensed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320" w:leader="none"/>
        <w:tab w:val="right" w:pos="8640" w:leader="none"/>
      </w:tabs>
      <w:spacing w:lineRule="auto" w:line="276" w:before="0" w:after="120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_________________________________________________________________________________________</w:t>
    </w:r>
  </w:p>
  <w:p>
    <w:pPr>
      <w:pStyle w:val="Rodap"/>
      <w:tabs>
        <w:tab w:val="clear" w:pos="8640"/>
        <w:tab w:val="center" w:pos="4320" w:leader="none"/>
        <w:tab w:val="right" w:pos="9065" w:leader="none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cs="Arial" w:ascii="DaxCondensed" w:hAnsi="DaxCondensed"/>
        <w:color w:val="2C778C"/>
        <w:sz w:val="20"/>
        <w:szCs w:val="20"/>
      </w:rPr>
    </w:r>
  </w:p>
  <w:sdt>
    <w:sdtPr>
      <w:docPartObj>
        <w:docPartGallery w:val="Page Numbers (Bottom of Page)"/>
        <w:docPartUnique w:val="true"/>
      </w:docPartObj>
      <w:id w:val="1838858268"/>
    </w:sdtPr>
    <w:sdtContent>
      <w:p>
        <w:pPr>
          <w:pStyle w:val="Rodap"/>
          <w:tabs>
            <w:tab w:val="clear" w:pos="8640"/>
            <w:tab w:val="center" w:pos="4320" w:leader="none"/>
            <w:tab w:val="right" w:pos="9065" w:leader="none"/>
          </w:tabs>
          <w:ind w:left="-567" w:hanging="0"/>
          <w:rPr>
            <w:rFonts w:ascii="DaxCondensed" w:hAnsi="DaxCondensed" w:cs="Arial"/>
            <w:color w:val="2C778C"/>
            <w:sz w:val="20"/>
            <w:szCs w:val="20"/>
          </w:rPr>
        </w:pPr>
        <w:r>
          <w:rPr>
            <w:rFonts w:cs="Arial" w:ascii="DaxCondensed" w:hAnsi="DaxCondensed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cs="Arial" w:ascii="DaxCondensed" w:hAnsi="DaxCondensed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  <w:tab/>
          <w:t xml:space="preserve">       </w:t>
        </w:r>
        <w:r>
          <w:rPr>
            <w:rFonts w:cs="Arial" w:ascii="DaxCondensed" w:hAnsi="DaxCondensed"/>
            <w:color w:val="2C778C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DaxCondensed" w:hAnsi="DaxCondensed"/>
            <w:color w:val="2C778C"/>
          </w:rPr>
          <w:instrText xml:space="preserve"> PAGE </w:instrText>
        </w:r>
        <w:r>
          <w:rPr>
            <w:sz w:val="20"/>
            <w:szCs w:val="20"/>
            <w:rFonts w:cs="Arial" w:ascii="DaxCondensed" w:hAnsi="DaxCondensed"/>
            <w:color w:val="2C778C"/>
          </w:rPr>
          <w:fldChar w:fldCharType="separate"/>
        </w:r>
        <w:r>
          <w:rPr>
            <w:sz w:val="20"/>
            <w:szCs w:val="20"/>
            <w:rFonts w:cs="Arial" w:ascii="DaxCondensed" w:hAnsi="DaxCondensed"/>
            <w:color w:val="2C778C"/>
          </w:rPr>
          <w:t>1</w:t>
        </w:r>
        <w:r>
          <w:rPr>
            <w:sz w:val="20"/>
            <w:szCs w:val="20"/>
            <w:rFonts w:cs="Arial" w:ascii="DaxCondensed" w:hAnsi="DaxCondensed"/>
            <w:color w:val="2C778C"/>
          </w:rPr>
          <w:fldChar w:fldCharType="end"/>
        </w:r>
      </w:p>
      <w:p>
        <w:pPr>
          <w:pStyle w:val="Rodap"/>
          <w:ind w:left="-567" w:hanging="0"/>
          <w:rPr>
            <w:sz w:val="20"/>
            <w:szCs w:val="20"/>
          </w:rPr>
        </w:pPr>
        <w:r>
          <w:rPr>
            <w:rFonts w:cs="Arial" w:ascii="DaxCondensed" w:hAnsi="DaxCondensed"/>
            <w:b/>
            <w:color w:val="2C778C"/>
            <w:sz w:val="20"/>
            <w:szCs w:val="20"/>
          </w:rPr>
          <w:t>www.caurs.gov.br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587" w:hanging="0"/>
      <w:rPr>
        <w:color w:val="296D7A"/>
      </w:rPr>
    </w:pPr>
    <w:r>
      <w:rPr>
        <w:color w:val="296D7A"/>
        <w:lang w:val="en-US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320"/>
        <w:tab w:val="clear" w:pos="8640"/>
        <w:tab w:val="left" w:pos="1118" w:leader="none"/>
      </w:tabs>
      <w:ind w:left="587" w:hanging="0"/>
      <w:rPr>
        <w:rFonts w:ascii="Arial" w:hAnsi="Arial"/>
        <w:color w:val="296D7A"/>
        <w:sz w:val="22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0</wp:posOffset>
          </wp:positionH>
          <wp:positionV relativeFrom="paragraph">
            <wp:posOffset>-888365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90894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-1905</wp:posOffset>
          </wp:positionH>
          <wp:positionV relativeFrom="paragraph">
            <wp:posOffset>-1028065</wp:posOffset>
          </wp:positionV>
          <wp:extent cx="7560310" cy="96964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9089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2694" w:hanging="0"/>
      <w:rPr>
        <w:rFonts w:ascii="DaxCondensed" w:hAnsi="DaxCondensed" w:cs="Arial"/>
        <w:color w:val="386C71"/>
        <w:sz w:val="20"/>
        <w:szCs w:val="20"/>
      </w:rPr>
    </w:pPr>
    <w:r>
      <w:rPr>
        <w:rFonts w:cs="Arial" w:ascii="DaxCondensed" w:hAnsi="DaxCondensed"/>
        <w:color w:val="386C71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115"/>
    <w:pPr>
      <w:widowControl/>
      <w:bidi w:val="0"/>
      <w:spacing w:lineRule="auto" w:line="240"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c3048"/>
    <w:rPr>
      <w:rFonts w:ascii="Cambria" w:hAnsi="Cambria" w:eastAsia="Cambria" w:cs="Times New Roman"/>
      <w:sz w:val="20"/>
      <w:szCs w:val="20"/>
    </w:rPr>
  </w:style>
  <w:style w:type="character" w:styleId="Caracteresdenotaderodap">
    <w:name w:val="Caracteres de nota de rodapé"/>
    <w:basedOn w:val="DefaultParagraphFont"/>
    <w:unhideWhenUsed/>
    <w:qFormat/>
    <w:rsid w:val="004c3048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>
    <w:name w:val="Hyperlink"/>
    <w:basedOn w:val="DefaultParagraphFont"/>
    <w:uiPriority w:val="99"/>
    <w:unhideWhenUsed/>
    <w:rsid w:val="00b63c2e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33ad2"/>
    <w:rPr>
      <w:rFonts w:ascii="Tahoma" w:hAnsi="Tahoma" w:eastAsia="Cambri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qFormat/>
    <w:rsid w:val="00b309b7"/>
    <w:rPr/>
  </w:style>
  <w:style w:type="character" w:styleId="Appleconvertedspace" w:customStyle="1">
    <w:name w:val="apple-converted-space"/>
    <w:basedOn w:val="DefaultParagraphFont"/>
    <w:qFormat/>
    <w:rsid w:val="00483414"/>
    <w:rPr/>
  </w:style>
  <w:style w:type="character" w:styleId="SubtleEmphasis">
    <w:name w:val="Subtle Emphasis"/>
    <w:qFormat/>
    <w:rsid w:val="00af1451"/>
    <w:rPr>
      <w:i/>
      <w:iCs/>
      <w:color w:val="404040"/>
    </w:rPr>
  </w:style>
  <w:style w:type="character" w:styleId="Nfase">
    <w:name w:val="Emphasis"/>
    <w:basedOn w:val="DefaultParagraphFont"/>
    <w:uiPriority w:val="20"/>
    <w:qFormat/>
    <w:rsid w:val="0013670a"/>
    <w:rPr>
      <w:i/>
      <w:iCs/>
    </w:rPr>
  </w:style>
  <w:style w:type="character" w:styleId="Ttulo3Char" w:customStyle="1">
    <w:name w:val="Título 3 Char"/>
    <w:basedOn w:val="DefaultParagraphFont"/>
    <w:uiPriority w:val="9"/>
    <w:qFormat/>
    <w:rsid w:val="00eb1d3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c3048"/>
    <w:pPr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2527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3ad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105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d96f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D6F9-AD8A-4D91-BAF3-594FC370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LibreOffice/7.4.5.1$Windows_X86_64 LibreOffice_project/9c0871452b3918c1019dde9bfac75448afc4b57f</Application>
  <AppVersion>15.0000</AppVersion>
  <Pages>9</Pages>
  <Words>1525</Words>
  <Characters>9210</Characters>
  <CharactersWithSpaces>10531</CharactersWithSpaces>
  <Paragraphs>218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2023-08-21T20:03:00Z</dcterms:created>
  <dc:creator>usuario</dc:creator>
  <dc:description/>
  <dc:language>pt-BR</dc:language>
  <cp:lastModifiedBy>Danuza Daudt</cp:lastModifiedBy>
  <cp:lastPrinted>2023-07-11T18:25:00Z</cp:lastPrinted>
  <dcterms:modified xsi:type="dcterms:W3CDTF">2023-08-22T13:47:00Z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